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0E842F" w14:textId="77777777" w:rsidR="009C7F54" w:rsidRPr="000E386E" w:rsidRDefault="009C7F54" w:rsidP="009C7F54">
      <w:pPr>
        <w:spacing w:after="0" w:line="240" w:lineRule="auto"/>
        <w:jc w:val="center"/>
        <w:rPr>
          <w:rFonts w:ascii="Cambria" w:eastAsia="Batang" w:hAnsi="Cambria" w:cs="Times New Roman"/>
          <w:b/>
          <w:color w:val="009999"/>
          <w:sz w:val="32"/>
          <w:szCs w:val="32"/>
          <w:lang w:val="en-GB"/>
        </w:rPr>
      </w:pPr>
    </w:p>
    <w:p w14:paraId="4CF1EE1E" w14:textId="57C1B5C5" w:rsidR="00223382" w:rsidRPr="000E386E" w:rsidRDefault="00D23839" w:rsidP="00223382">
      <w:pPr>
        <w:spacing w:after="0" w:line="240" w:lineRule="auto"/>
        <w:jc w:val="center"/>
        <w:rPr>
          <w:rFonts w:ascii="Cambria" w:eastAsia="Batang" w:hAnsi="Cambria" w:cs="Times New Roman"/>
          <w:b/>
          <w:bCs/>
          <w:color w:val="009999"/>
          <w:sz w:val="32"/>
          <w:szCs w:val="32"/>
          <w:lang w:val="en-GB"/>
        </w:rPr>
      </w:pPr>
      <w:r>
        <w:rPr>
          <w:rFonts w:ascii="Cambria" w:eastAsia="Batang" w:hAnsi="Cambria" w:cs="Times New Roman"/>
          <w:b/>
          <w:bCs/>
          <w:color w:val="009999"/>
          <w:sz w:val="32"/>
          <w:szCs w:val="32"/>
          <w:lang w:val="en-GB"/>
        </w:rPr>
        <w:t>Tax evasion and cash payments or collections</w:t>
      </w:r>
      <w:r w:rsidR="00223382" w:rsidRPr="000E386E">
        <w:rPr>
          <w:rFonts w:ascii="Cambria" w:eastAsia="Batang" w:hAnsi="Cambria" w:cs="Times New Roman"/>
          <w:b/>
          <w:bCs/>
          <w:color w:val="009999"/>
          <w:sz w:val="32"/>
          <w:szCs w:val="32"/>
          <w:lang w:val="en-GB"/>
        </w:rPr>
        <w:t xml:space="preserve"> </w:t>
      </w:r>
    </w:p>
    <w:p w14:paraId="7848D614" w14:textId="77777777" w:rsidR="00F1708B" w:rsidRPr="000E386E" w:rsidRDefault="00F1708B" w:rsidP="009C7F54">
      <w:pPr>
        <w:spacing w:after="0" w:line="240" w:lineRule="auto"/>
        <w:jc w:val="center"/>
        <w:rPr>
          <w:rFonts w:ascii="Cambria" w:eastAsia="Batang" w:hAnsi="Cambria" w:cs="Times New Roman"/>
          <w:sz w:val="24"/>
          <w:szCs w:val="24"/>
          <w:lang w:val="en-GB"/>
        </w:rPr>
      </w:pPr>
    </w:p>
    <w:p w14:paraId="1D49ADA9" w14:textId="77777777" w:rsidR="009C7F54" w:rsidRPr="000E386E" w:rsidRDefault="009C7F54" w:rsidP="009C7F54">
      <w:pPr>
        <w:spacing w:after="0" w:line="240" w:lineRule="auto"/>
        <w:rPr>
          <w:rFonts w:ascii="Cambria" w:eastAsia="SimSun" w:hAnsi="Cambria" w:cs="Times New Roman"/>
          <w:sz w:val="24"/>
          <w:szCs w:val="24"/>
          <w:lang w:val="en-GB" w:eastAsia="zh-CN"/>
        </w:rPr>
      </w:pPr>
    </w:p>
    <w:p w14:paraId="0F35A861" w14:textId="6DF0217A" w:rsidR="00223382" w:rsidRDefault="00950B8E" w:rsidP="00950B8E">
      <w:pPr>
        <w:spacing w:after="200" w:line="276" w:lineRule="auto"/>
        <w:ind w:left="360"/>
        <w:contextualSpacing/>
        <w:jc w:val="both"/>
        <w:rPr>
          <w:rFonts w:ascii="Cambria" w:eastAsia="Calibri" w:hAnsi="Cambria" w:cs="Times New Roman"/>
          <w:sz w:val="24"/>
          <w:szCs w:val="24"/>
          <w:lang w:val="en-GB"/>
        </w:rPr>
      </w:pPr>
      <w:r>
        <w:rPr>
          <w:rFonts w:ascii="Cambria" w:eastAsia="Calibri" w:hAnsi="Cambria" w:cs="Times New Roman"/>
          <w:sz w:val="24"/>
          <w:szCs w:val="24"/>
          <w:lang w:val="en-GB"/>
        </w:rPr>
        <w:t>The term “tax evasion” includes intentional concealment or evasion of tax liabilities, by not submitting documents or non-declaring data (e.g. of sales and income generated), counterfeiting of tax and accounting documentation, receiving counterfeited documents to fictively increase business expenses or deductible VAT, thus leading to an inaccurate calculation of duties or taxes amount</w:t>
      </w:r>
      <w:r w:rsidR="00223382" w:rsidRPr="000E386E">
        <w:rPr>
          <w:rFonts w:ascii="Cambria" w:eastAsia="Calibri" w:hAnsi="Cambria" w:cs="Times New Roman"/>
          <w:sz w:val="24"/>
          <w:szCs w:val="24"/>
          <w:lang w:val="en-GB"/>
        </w:rPr>
        <w:t xml:space="preserve">. </w:t>
      </w:r>
    </w:p>
    <w:p w14:paraId="30413DBB" w14:textId="51EA04E0" w:rsidR="00950B8E" w:rsidRDefault="00950B8E" w:rsidP="00950B8E">
      <w:pPr>
        <w:spacing w:after="200" w:line="276" w:lineRule="auto"/>
        <w:ind w:left="360"/>
        <w:contextualSpacing/>
        <w:jc w:val="both"/>
        <w:rPr>
          <w:rFonts w:ascii="Cambria" w:eastAsia="Calibri" w:hAnsi="Cambria" w:cs="Times New Roman"/>
          <w:sz w:val="24"/>
          <w:szCs w:val="24"/>
          <w:lang w:val="en-GB"/>
        </w:rPr>
      </w:pPr>
    </w:p>
    <w:p w14:paraId="19C9EC54" w14:textId="0153CA9D" w:rsidR="00950B8E" w:rsidRDefault="00950B8E" w:rsidP="00950B8E">
      <w:pPr>
        <w:spacing w:after="200" w:line="276" w:lineRule="auto"/>
        <w:ind w:left="360"/>
        <w:contextualSpacing/>
        <w:jc w:val="both"/>
        <w:rPr>
          <w:rFonts w:ascii="Cambria" w:eastAsia="Calibri" w:hAnsi="Cambria" w:cs="Times New Roman"/>
          <w:sz w:val="24"/>
          <w:szCs w:val="24"/>
          <w:lang w:val="en-GB"/>
        </w:rPr>
      </w:pPr>
      <w:r>
        <w:rPr>
          <w:rFonts w:ascii="Cambria" w:eastAsia="Calibri" w:hAnsi="Cambria" w:cs="Times New Roman"/>
          <w:sz w:val="24"/>
          <w:szCs w:val="24"/>
          <w:lang w:val="en-GB"/>
        </w:rPr>
        <w:t>A tax evasion shall also be considered the concealment of income, in order to conceal or evade paying tax liabilities. For those taxpayers identified with such violations</w:t>
      </w:r>
      <w:r w:rsidR="00333DC9">
        <w:rPr>
          <w:rFonts w:ascii="Cambria" w:eastAsia="Calibri" w:hAnsi="Cambria" w:cs="Times New Roman"/>
          <w:sz w:val="24"/>
          <w:szCs w:val="24"/>
          <w:lang w:val="en-GB"/>
        </w:rPr>
        <w:t>,</w:t>
      </w:r>
      <w:r>
        <w:rPr>
          <w:rFonts w:ascii="Cambria" w:eastAsia="Calibri" w:hAnsi="Cambria" w:cs="Times New Roman"/>
          <w:sz w:val="24"/>
          <w:szCs w:val="24"/>
          <w:lang w:val="en-GB"/>
        </w:rPr>
        <w:t xml:space="preserve"> the effective provisions of the Law No. 9920, dated 19/05/2008 “On tax procedures in the Republic of Albania”, as amended, shall apply.</w:t>
      </w:r>
    </w:p>
    <w:p w14:paraId="6E714E01" w14:textId="0BCA6065" w:rsidR="00950B8E" w:rsidRDefault="00950B8E" w:rsidP="00950B8E">
      <w:pPr>
        <w:spacing w:after="200" w:line="276" w:lineRule="auto"/>
        <w:ind w:left="360"/>
        <w:contextualSpacing/>
        <w:jc w:val="both"/>
        <w:rPr>
          <w:rFonts w:ascii="Cambria" w:eastAsia="Calibri" w:hAnsi="Cambria" w:cs="Times New Roman"/>
          <w:sz w:val="24"/>
          <w:szCs w:val="24"/>
          <w:lang w:val="en-GB"/>
        </w:rPr>
      </w:pPr>
    </w:p>
    <w:p w14:paraId="6DE0C90C" w14:textId="15993997" w:rsidR="00950B8E" w:rsidRDefault="007A5F64" w:rsidP="00950B8E">
      <w:pPr>
        <w:spacing w:after="200" w:line="276" w:lineRule="auto"/>
        <w:ind w:left="360"/>
        <w:contextualSpacing/>
        <w:jc w:val="both"/>
        <w:rPr>
          <w:rFonts w:ascii="Cambria" w:eastAsia="Calibri" w:hAnsi="Cambria" w:cs="Times New Roman"/>
          <w:sz w:val="24"/>
          <w:szCs w:val="24"/>
          <w:lang w:val="en-GB"/>
        </w:rPr>
      </w:pPr>
      <w:r>
        <w:rPr>
          <w:rFonts w:ascii="Cambria" w:eastAsia="Calibri" w:hAnsi="Cambria" w:cs="Times New Roman"/>
          <w:sz w:val="24"/>
          <w:szCs w:val="24"/>
          <w:lang w:val="en-GB"/>
        </w:rPr>
        <w:t>The agents who keep taxes, the tax or duties agent, in case of being identified in tax evasion, shall be obliged to pay the following fines:</w:t>
      </w:r>
    </w:p>
    <w:p w14:paraId="199CB0DD" w14:textId="2B39CB0E" w:rsidR="007A5F64" w:rsidRDefault="007A5F64" w:rsidP="00950B8E">
      <w:pPr>
        <w:spacing w:after="200" w:line="276" w:lineRule="auto"/>
        <w:ind w:left="360"/>
        <w:contextualSpacing/>
        <w:jc w:val="both"/>
        <w:rPr>
          <w:rFonts w:ascii="Cambria" w:eastAsia="Calibri" w:hAnsi="Cambria" w:cs="Times New Roman"/>
          <w:sz w:val="24"/>
          <w:szCs w:val="24"/>
          <w:lang w:val="en-GB"/>
        </w:rPr>
      </w:pPr>
    </w:p>
    <w:p w14:paraId="632F9779" w14:textId="36641C2E" w:rsidR="007A5F64" w:rsidRDefault="007A5F64" w:rsidP="007A5F64">
      <w:pPr>
        <w:pStyle w:val="ListParagraph"/>
        <w:numPr>
          <w:ilvl w:val="0"/>
          <w:numId w:val="27"/>
        </w:numPr>
        <w:spacing w:after="200" w:line="276" w:lineRule="auto"/>
        <w:jc w:val="both"/>
        <w:rPr>
          <w:rFonts w:ascii="Cambria" w:eastAsia="Calibri" w:hAnsi="Cambria" w:cs="Times New Roman"/>
          <w:sz w:val="24"/>
          <w:szCs w:val="24"/>
          <w:lang w:val="en-GB"/>
        </w:rPr>
      </w:pPr>
      <w:r>
        <w:rPr>
          <w:rFonts w:ascii="Cambria" w:eastAsia="Calibri" w:hAnsi="Cambria" w:cs="Times New Roman"/>
          <w:sz w:val="24"/>
          <w:szCs w:val="24"/>
          <w:lang w:val="en-GB"/>
        </w:rPr>
        <w:t xml:space="preserve">A fine of 0.06% of the full amount of taxes, duties or fees, </w:t>
      </w:r>
      <w:r w:rsidR="00BD17A3">
        <w:rPr>
          <w:rFonts w:ascii="Cambria" w:eastAsia="Calibri" w:hAnsi="Cambria" w:cs="Times New Roman"/>
          <w:sz w:val="24"/>
          <w:szCs w:val="24"/>
          <w:lang w:val="en-GB"/>
        </w:rPr>
        <w:t>in case he has kept, calculated and declared the withholding tax or taxation, duty or fee, but has not transferred the latter to the state budget.</w:t>
      </w:r>
    </w:p>
    <w:p w14:paraId="017EFB09" w14:textId="0EB65E96" w:rsidR="00BD17A3" w:rsidRDefault="00BD17A3" w:rsidP="007A5F64">
      <w:pPr>
        <w:pStyle w:val="ListParagraph"/>
        <w:numPr>
          <w:ilvl w:val="0"/>
          <w:numId w:val="27"/>
        </w:numPr>
        <w:spacing w:after="200" w:line="276" w:lineRule="auto"/>
        <w:jc w:val="both"/>
        <w:rPr>
          <w:rFonts w:ascii="Cambria" w:eastAsia="Calibri" w:hAnsi="Cambria" w:cs="Times New Roman"/>
          <w:sz w:val="24"/>
          <w:szCs w:val="24"/>
          <w:lang w:val="en-GB"/>
        </w:rPr>
      </w:pPr>
      <w:r>
        <w:rPr>
          <w:rFonts w:ascii="Cambria" w:eastAsia="Calibri" w:hAnsi="Cambria" w:cs="Times New Roman"/>
          <w:sz w:val="24"/>
          <w:szCs w:val="24"/>
          <w:lang w:val="en-GB"/>
        </w:rPr>
        <w:t>A fine of 50% of the full amount of taxes, duties or fees in case he fails to keep the withholding tax or taxation or does not collect the tax or fee;</w:t>
      </w:r>
    </w:p>
    <w:p w14:paraId="121519D7" w14:textId="7F585BC0" w:rsidR="00BD17A3" w:rsidRDefault="00BD17A3" w:rsidP="007A5F64">
      <w:pPr>
        <w:pStyle w:val="ListParagraph"/>
        <w:numPr>
          <w:ilvl w:val="0"/>
          <w:numId w:val="27"/>
        </w:numPr>
        <w:spacing w:after="200" w:line="276" w:lineRule="auto"/>
        <w:jc w:val="both"/>
        <w:rPr>
          <w:rFonts w:ascii="Cambria" w:eastAsia="Calibri" w:hAnsi="Cambria" w:cs="Times New Roman"/>
          <w:sz w:val="24"/>
          <w:szCs w:val="24"/>
          <w:lang w:val="en-GB"/>
        </w:rPr>
      </w:pPr>
      <w:r>
        <w:rPr>
          <w:rFonts w:ascii="Cambria" w:eastAsia="Calibri" w:hAnsi="Cambria" w:cs="Times New Roman"/>
          <w:sz w:val="24"/>
          <w:szCs w:val="24"/>
          <w:lang w:val="en-GB"/>
        </w:rPr>
        <w:t>A fine of 100% of the full amount of taxes, duties or fees if he keeps and does not declare and pay the withholding tax or taxation, collected fee or duty.</w:t>
      </w:r>
    </w:p>
    <w:p w14:paraId="7BC4C19E" w14:textId="77777777" w:rsidR="00CF40AA" w:rsidRPr="007A5F64" w:rsidRDefault="00CF40AA" w:rsidP="00CF40AA">
      <w:pPr>
        <w:pStyle w:val="ListParagraph"/>
        <w:spacing w:after="200" w:line="276" w:lineRule="auto"/>
        <w:ind w:left="1080"/>
        <w:jc w:val="both"/>
        <w:rPr>
          <w:rFonts w:ascii="Cambria" w:eastAsia="Calibri" w:hAnsi="Cambria" w:cs="Times New Roman"/>
          <w:sz w:val="24"/>
          <w:szCs w:val="24"/>
          <w:lang w:val="en-GB"/>
        </w:rPr>
      </w:pPr>
    </w:p>
    <w:tbl>
      <w:tblPr>
        <w:tblStyle w:val="TableGrid"/>
        <w:tblW w:w="0" w:type="auto"/>
        <w:tblLook w:val="04A0" w:firstRow="1" w:lastRow="0" w:firstColumn="1" w:lastColumn="0" w:noHBand="0" w:noVBand="1"/>
      </w:tblPr>
      <w:tblGrid>
        <w:gridCol w:w="9350"/>
      </w:tblGrid>
      <w:tr w:rsidR="00834C0A" w:rsidRPr="000E386E" w14:paraId="56A88CC2" w14:textId="77777777" w:rsidTr="00834C0A">
        <w:tc>
          <w:tcPr>
            <w:tcW w:w="9350" w:type="dxa"/>
          </w:tcPr>
          <w:p w14:paraId="1889397A" w14:textId="25DB671E" w:rsidR="00834C0A" w:rsidRPr="000E386E" w:rsidRDefault="00CF40AA" w:rsidP="00834C0A">
            <w:pPr>
              <w:pStyle w:val="ListParagraph"/>
              <w:spacing w:after="200" w:line="276" w:lineRule="auto"/>
              <w:jc w:val="center"/>
              <w:rPr>
                <w:rFonts w:ascii="Cambria" w:eastAsia="Calibri" w:hAnsi="Cambria" w:cs="Times New Roman"/>
                <w:b/>
                <w:i/>
                <w:color w:val="009999"/>
                <w:sz w:val="24"/>
                <w:szCs w:val="24"/>
                <w:lang w:val="en-GB"/>
              </w:rPr>
            </w:pPr>
            <w:r>
              <w:rPr>
                <w:rFonts w:ascii="Cambria" w:eastAsia="Calibri" w:hAnsi="Cambria" w:cs="Times New Roman"/>
                <w:b/>
                <w:i/>
                <w:color w:val="009999"/>
                <w:sz w:val="24"/>
                <w:szCs w:val="24"/>
                <w:lang w:val="en-GB"/>
              </w:rPr>
              <w:t>Careful</w:t>
            </w:r>
            <w:r w:rsidR="00834C0A" w:rsidRPr="000E386E">
              <w:rPr>
                <w:rFonts w:ascii="Cambria" w:eastAsia="Calibri" w:hAnsi="Cambria" w:cs="Times New Roman"/>
                <w:b/>
                <w:i/>
                <w:color w:val="009999"/>
                <w:sz w:val="24"/>
                <w:szCs w:val="24"/>
                <w:lang w:val="en-GB"/>
              </w:rPr>
              <w:t>!</w:t>
            </w:r>
          </w:p>
          <w:p w14:paraId="636EC58D" w14:textId="53F80B45" w:rsidR="00834C0A" w:rsidRPr="000E386E" w:rsidRDefault="00BF08B9" w:rsidP="00834C0A">
            <w:pPr>
              <w:spacing w:after="200" w:line="276" w:lineRule="auto"/>
              <w:jc w:val="both"/>
              <w:rPr>
                <w:rFonts w:ascii="Cambria" w:eastAsia="Calibri" w:hAnsi="Cambria" w:cs="Times New Roman"/>
                <w:i/>
                <w:sz w:val="24"/>
                <w:szCs w:val="24"/>
                <w:lang w:val="en-GB"/>
              </w:rPr>
            </w:pPr>
            <w:r>
              <w:rPr>
                <w:rFonts w:ascii="Cambria" w:eastAsia="Calibri" w:hAnsi="Cambria" w:cs="Times New Roman"/>
                <w:i/>
                <w:sz w:val="24"/>
                <w:szCs w:val="24"/>
                <w:lang w:val="en-GB"/>
              </w:rPr>
              <w:t>Concealing or evading from tax liabilities, through failure to submit documents or failure to declare the required data, submitting counterfeited documents or fake declarations or information, that lead to an inaccurate calculation of the taxation amount, taxes or contributions, shall constitute a tax evasion and shall be punished with a fine equal to 100% of the difference between the calculated amount and the one that should have actually been</w:t>
            </w:r>
            <w:r w:rsidR="00750A5A">
              <w:rPr>
                <w:rFonts w:ascii="Cambria" w:eastAsia="Calibri" w:hAnsi="Cambria" w:cs="Times New Roman"/>
                <w:i/>
                <w:sz w:val="24"/>
                <w:szCs w:val="24"/>
                <w:lang w:val="en-GB"/>
              </w:rPr>
              <w:t xml:space="preserve"> calculated</w:t>
            </w:r>
            <w:r w:rsidR="00834C0A" w:rsidRPr="000E386E">
              <w:rPr>
                <w:rFonts w:ascii="Cambria" w:eastAsia="Calibri" w:hAnsi="Cambria" w:cs="Times New Roman"/>
                <w:i/>
                <w:sz w:val="24"/>
                <w:szCs w:val="24"/>
                <w:lang w:val="en-GB"/>
              </w:rPr>
              <w:t>.</w:t>
            </w:r>
          </w:p>
          <w:p w14:paraId="2B9D8FF6" w14:textId="77777777" w:rsidR="00834C0A" w:rsidRPr="000E386E" w:rsidRDefault="00834C0A" w:rsidP="00834C0A">
            <w:pPr>
              <w:spacing w:after="200" w:line="276" w:lineRule="auto"/>
              <w:jc w:val="both"/>
              <w:rPr>
                <w:rFonts w:ascii="Cambria" w:eastAsia="Calibri" w:hAnsi="Cambria" w:cs="Times New Roman"/>
                <w:sz w:val="24"/>
                <w:szCs w:val="24"/>
                <w:lang w:val="en-GB"/>
              </w:rPr>
            </w:pPr>
          </w:p>
        </w:tc>
      </w:tr>
    </w:tbl>
    <w:p w14:paraId="1B2CD7C1" w14:textId="77777777" w:rsidR="00834C0A" w:rsidRPr="000E386E" w:rsidRDefault="00834C0A" w:rsidP="00834C0A">
      <w:pPr>
        <w:spacing w:after="200" w:line="276" w:lineRule="auto"/>
        <w:contextualSpacing/>
        <w:jc w:val="both"/>
        <w:rPr>
          <w:rFonts w:ascii="Cambria" w:eastAsia="Calibri" w:hAnsi="Cambria" w:cs="Times New Roman"/>
          <w:sz w:val="24"/>
          <w:szCs w:val="24"/>
          <w:lang w:val="en-GB"/>
        </w:rPr>
      </w:pPr>
    </w:p>
    <w:p w14:paraId="01F9D6F4" w14:textId="116FC364" w:rsidR="00223382" w:rsidRPr="000E386E" w:rsidRDefault="00315BE7" w:rsidP="003134AB">
      <w:pPr>
        <w:keepNext/>
        <w:keepLines/>
        <w:spacing w:before="480" w:after="0" w:line="276" w:lineRule="auto"/>
        <w:jc w:val="center"/>
        <w:outlineLvl w:val="0"/>
        <w:rPr>
          <w:rFonts w:ascii="Cambria" w:eastAsia="Times New Roman" w:hAnsi="Cambria" w:cs="Times New Roman"/>
          <w:b/>
          <w:bCs/>
          <w:color w:val="009999"/>
          <w:sz w:val="24"/>
          <w:szCs w:val="24"/>
          <w:lang w:val="en-GB"/>
        </w:rPr>
      </w:pPr>
      <w:r>
        <w:rPr>
          <w:rFonts w:ascii="Cambria" w:eastAsia="Times New Roman" w:hAnsi="Cambria" w:cs="Times New Roman"/>
          <w:b/>
          <w:bCs/>
          <w:color w:val="009999"/>
          <w:sz w:val="24"/>
          <w:szCs w:val="24"/>
          <w:lang w:val="en-GB"/>
        </w:rPr>
        <w:t>Payments and collections in cash amounting to more than ALL 150,000</w:t>
      </w:r>
    </w:p>
    <w:p w14:paraId="68B7F6F3" w14:textId="77777777" w:rsidR="00834C0A" w:rsidRPr="000E386E" w:rsidRDefault="00834C0A" w:rsidP="00223382">
      <w:pPr>
        <w:spacing w:after="200" w:line="276" w:lineRule="auto"/>
        <w:jc w:val="both"/>
        <w:rPr>
          <w:rFonts w:ascii="Cambria" w:eastAsia="Calibri" w:hAnsi="Cambria" w:cs="Times New Roman"/>
          <w:sz w:val="24"/>
          <w:szCs w:val="24"/>
          <w:lang w:val="en-GB"/>
        </w:rPr>
      </w:pPr>
    </w:p>
    <w:p w14:paraId="622E8058" w14:textId="53FE8B69" w:rsidR="00223382" w:rsidRDefault="00E35D41" w:rsidP="00223382">
      <w:pPr>
        <w:spacing w:after="200" w:line="276" w:lineRule="auto"/>
        <w:jc w:val="both"/>
        <w:rPr>
          <w:rFonts w:ascii="Cambria" w:eastAsia="Calibri" w:hAnsi="Cambria" w:cs="Times New Roman"/>
          <w:sz w:val="24"/>
          <w:szCs w:val="24"/>
          <w:lang w:val="en-GB"/>
        </w:rPr>
      </w:pPr>
      <w:r>
        <w:rPr>
          <w:rFonts w:ascii="Cambria" w:eastAsia="Calibri" w:hAnsi="Cambria" w:cs="Times New Roman"/>
          <w:sz w:val="24"/>
          <w:szCs w:val="24"/>
          <w:lang w:val="en-GB"/>
        </w:rPr>
        <w:t>The taxpayers, whether natural or legal persons, traders, that perform transactions among them for sales and purchases in cash, shall be punished with a fine of 100% of the value of each transaction in case the amount of the transaction is higher than ALL 150,000.</w:t>
      </w:r>
    </w:p>
    <w:p w14:paraId="673712F5" w14:textId="41A7B082" w:rsidR="00E35D41" w:rsidRDefault="00E35D41" w:rsidP="00223382">
      <w:pPr>
        <w:spacing w:after="200" w:line="276" w:lineRule="auto"/>
        <w:jc w:val="both"/>
        <w:rPr>
          <w:rFonts w:ascii="Cambria" w:eastAsia="Calibri" w:hAnsi="Cambria" w:cs="Times New Roman"/>
          <w:sz w:val="24"/>
          <w:szCs w:val="24"/>
          <w:lang w:val="en-GB"/>
        </w:rPr>
      </w:pPr>
      <w:r>
        <w:rPr>
          <w:rFonts w:ascii="Cambria" w:eastAsia="Calibri" w:hAnsi="Cambria" w:cs="Times New Roman"/>
          <w:sz w:val="24"/>
          <w:szCs w:val="24"/>
          <w:lang w:val="en-GB"/>
        </w:rPr>
        <w:t>Such penalty will be imposed on the purchaser and the seller as well, if both are legal and/or natural trade persons, and the purchaser has paid the seller directly in cash.</w:t>
      </w:r>
    </w:p>
    <w:p w14:paraId="682F8C0A" w14:textId="7EE1CBAD" w:rsidR="00ED07E6" w:rsidRPr="000E386E" w:rsidRDefault="00ED07E6" w:rsidP="00223382">
      <w:pPr>
        <w:spacing w:after="200" w:line="276" w:lineRule="auto"/>
        <w:jc w:val="both"/>
        <w:rPr>
          <w:rFonts w:ascii="Cambria" w:eastAsia="Calibri" w:hAnsi="Cambria" w:cs="Times New Roman"/>
          <w:sz w:val="24"/>
          <w:szCs w:val="24"/>
          <w:lang w:val="en-GB"/>
        </w:rPr>
      </w:pPr>
      <w:r>
        <w:rPr>
          <w:rFonts w:ascii="Cambria" w:eastAsia="Calibri" w:hAnsi="Cambria" w:cs="Times New Roman"/>
          <w:sz w:val="24"/>
          <w:szCs w:val="24"/>
          <w:lang w:val="en-GB"/>
        </w:rPr>
        <w:t>If the purchaser has paid in cash to the bank account of the seller, the punishment shall be imposed only on the purchaser. The same</w:t>
      </w:r>
      <w:r w:rsidR="00F55091">
        <w:rPr>
          <w:rFonts w:ascii="Cambria" w:eastAsia="Calibri" w:hAnsi="Cambria" w:cs="Times New Roman"/>
          <w:sz w:val="24"/>
          <w:szCs w:val="24"/>
          <w:lang w:val="en-GB"/>
        </w:rPr>
        <w:t>,</w:t>
      </w:r>
      <w:r>
        <w:rPr>
          <w:rFonts w:ascii="Cambria" w:eastAsia="Calibri" w:hAnsi="Cambria" w:cs="Times New Roman"/>
          <w:sz w:val="24"/>
          <w:szCs w:val="24"/>
          <w:lang w:val="en-GB"/>
        </w:rPr>
        <w:t xml:space="preserve"> if the seller</w:t>
      </w:r>
      <w:r w:rsidR="003E0B10">
        <w:rPr>
          <w:rFonts w:ascii="Cambria" w:eastAsia="Calibri" w:hAnsi="Cambria" w:cs="Times New Roman"/>
          <w:sz w:val="24"/>
          <w:szCs w:val="24"/>
          <w:lang w:val="en-GB"/>
        </w:rPr>
        <w:t>,</w:t>
      </w:r>
      <w:r>
        <w:rPr>
          <w:rFonts w:ascii="Cambria" w:eastAsia="Calibri" w:hAnsi="Cambria" w:cs="Times New Roman"/>
          <w:sz w:val="24"/>
          <w:szCs w:val="24"/>
          <w:lang w:val="en-GB"/>
        </w:rPr>
        <w:t xml:space="preserve"> authorized from the purchaser, in </w:t>
      </w:r>
      <w:r w:rsidR="00465A46">
        <w:rPr>
          <w:rFonts w:ascii="Cambria" w:eastAsia="Calibri" w:hAnsi="Cambria" w:cs="Times New Roman"/>
          <w:sz w:val="24"/>
          <w:szCs w:val="24"/>
          <w:lang w:val="en-GB"/>
        </w:rPr>
        <w:t>order</w:t>
      </w:r>
      <w:r>
        <w:rPr>
          <w:rFonts w:ascii="Cambria" w:eastAsia="Calibri" w:hAnsi="Cambria" w:cs="Times New Roman"/>
          <w:sz w:val="24"/>
          <w:szCs w:val="24"/>
          <w:lang w:val="en-GB"/>
        </w:rPr>
        <w:t xml:space="preserve"> to pay the transaction, has withdrawn money in cash from the bank account of the </w:t>
      </w:r>
      <w:r w:rsidR="00465A46">
        <w:rPr>
          <w:rFonts w:ascii="Cambria" w:eastAsia="Calibri" w:hAnsi="Cambria" w:cs="Times New Roman"/>
          <w:sz w:val="24"/>
          <w:szCs w:val="24"/>
          <w:lang w:val="en-GB"/>
        </w:rPr>
        <w:t xml:space="preserve">purchaser, the penalty shall </w:t>
      </w:r>
      <w:r w:rsidR="0080768F">
        <w:rPr>
          <w:rFonts w:ascii="Cambria" w:eastAsia="Calibri" w:hAnsi="Cambria" w:cs="Times New Roman"/>
          <w:sz w:val="24"/>
          <w:szCs w:val="24"/>
          <w:lang w:val="en-GB"/>
        </w:rPr>
        <w:t>be</w:t>
      </w:r>
      <w:bookmarkStart w:id="0" w:name="_GoBack"/>
      <w:bookmarkEnd w:id="0"/>
      <w:r w:rsidR="00465A46">
        <w:rPr>
          <w:rFonts w:ascii="Cambria" w:eastAsia="Calibri" w:hAnsi="Cambria" w:cs="Times New Roman"/>
          <w:sz w:val="24"/>
          <w:szCs w:val="24"/>
          <w:lang w:val="en-GB"/>
        </w:rPr>
        <w:t xml:space="preserve"> imposed on the seller.</w:t>
      </w:r>
    </w:p>
    <w:p w14:paraId="2CFE9D84" w14:textId="77777777" w:rsidR="00223382" w:rsidRPr="000E386E" w:rsidRDefault="00223382" w:rsidP="00223382">
      <w:pPr>
        <w:spacing w:after="200" w:line="276" w:lineRule="auto"/>
        <w:jc w:val="both"/>
        <w:rPr>
          <w:rFonts w:ascii="Cambria" w:eastAsia="Calibri" w:hAnsi="Cambria" w:cs="Times New Roman"/>
          <w:sz w:val="24"/>
          <w:szCs w:val="24"/>
          <w:lang w:val="en-GB"/>
        </w:rPr>
      </w:pPr>
    </w:p>
    <w:p w14:paraId="3EED99DC" w14:textId="77777777" w:rsidR="00D75A30" w:rsidRPr="000E386E" w:rsidRDefault="00D75A30" w:rsidP="00223382">
      <w:pPr>
        <w:spacing w:after="0" w:line="240" w:lineRule="auto"/>
        <w:rPr>
          <w:rFonts w:ascii="Cambria" w:eastAsia="Batang" w:hAnsi="Cambria" w:cs="Times New Roman"/>
          <w:b/>
          <w:color w:val="009999"/>
          <w:sz w:val="24"/>
          <w:szCs w:val="24"/>
          <w:lang w:val="en-GB"/>
        </w:rPr>
      </w:pPr>
    </w:p>
    <w:sectPr w:rsidR="00D75A30" w:rsidRPr="000E386E">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E65494" w14:textId="77777777" w:rsidR="00283EA1" w:rsidRDefault="00283EA1" w:rsidP="007C2390">
      <w:pPr>
        <w:spacing w:after="0" w:line="240" w:lineRule="auto"/>
      </w:pPr>
      <w:r>
        <w:separator/>
      </w:r>
    </w:p>
  </w:endnote>
  <w:endnote w:type="continuationSeparator" w:id="0">
    <w:p w14:paraId="537085C0" w14:textId="77777777" w:rsidR="00283EA1" w:rsidRDefault="00283EA1" w:rsidP="007C23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F1E7DF" w14:textId="77777777" w:rsidR="007C2390" w:rsidRDefault="007C2390">
    <w:pPr>
      <w:pStyle w:val="Footer"/>
      <w:tabs>
        <w:tab w:val="clear" w:pos="4680"/>
        <w:tab w:val="clear" w:pos="9360"/>
      </w:tabs>
      <w:jc w:val="center"/>
      <w:rPr>
        <w:caps/>
        <w:noProof/>
        <w:color w:val="5B9BD5" w:themeColor="accent1"/>
      </w:rPr>
    </w:pPr>
    <w:r>
      <w:rPr>
        <w:caps/>
        <w:color w:val="5B9BD5" w:themeColor="accent1"/>
      </w:rPr>
      <w:fldChar w:fldCharType="begin"/>
    </w:r>
    <w:r>
      <w:rPr>
        <w:caps/>
        <w:color w:val="5B9BD5" w:themeColor="accent1"/>
      </w:rPr>
      <w:instrText xml:space="preserve"> PAGE   \* MERGEFORMAT </w:instrText>
    </w:r>
    <w:r>
      <w:rPr>
        <w:caps/>
        <w:color w:val="5B9BD5" w:themeColor="accent1"/>
      </w:rPr>
      <w:fldChar w:fldCharType="separate"/>
    </w:r>
    <w:r w:rsidR="00291044">
      <w:rPr>
        <w:caps/>
        <w:noProof/>
        <w:color w:val="5B9BD5" w:themeColor="accent1"/>
      </w:rPr>
      <w:t>2</w:t>
    </w:r>
    <w:r>
      <w:rPr>
        <w:caps/>
        <w:noProof/>
        <w:color w:val="5B9BD5" w:themeColor="accent1"/>
      </w:rPr>
      <w:fldChar w:fldCharType="end"/>
    </w:r>
  </w:p>
  <w:p w14:paraId="43591015" w14:textId="77777777" w:rsidR="007C2390" w:rsidRDefault="007C23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790BB1" w14:textId="77777777" w:rsidR="00283EA1" w:rsidRDefault="00283EA1" w:rsidP="007C2390">
      <w:pPr>
        <w:spacing w:after="0" w:line="240" w:lineRule="auto"/>
      </w:pPr>
      <w:r>
        <w:separator/>
      </w:r>
    </w:p>
  </w:footnote>
  <w:footnote w:type="continuationSeparator" w:id="0">
    <w:p w14:paraId="6B66A720" w14:textId="77777777" w:rsidR="00283EA1" w:rsidRDefault="00283EA1" w:rsidP="007C23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7355A8" w14:textId="77777777" w:rsidR="007C2390" w:rsidRDefault="007C2390">
    <w:pPr>
      <w:pStyle w:val="Header"/>
    </w:pPr>
    <w:r w:rsidRPr="00873F87">
      <w:rPr>
        <w:rFonts w:ascii="Times New Roman" w:eastAsia="Batang" w:hAnsi="Times New Roman" w:cs="Times New Roman"/>
        <w:b/>
        <w:noProof/>
        <w:color w:val="009999"/>
        <w:sz w:val="28"/>
        <w:szCs w:val="28"/>
      </w:rPr>
      <w:drawing>
        <wp:anchor distT="0" distB="0" distL="114300" distR="114300" simplePos="0" relativeHeight="251659264" behindDoc="0" locked="0" layoutInCell="1" allowOverlap="0" wp14:anchorId="0696A4E4" wp14:editId="5C406138">
          <wp:simplePos x="0" y="0"/>
          <wp:positionH relativeFrom="page">
            <wp:posOffset>0</wp:posOffset>
          </wp:positionH>
          <wp:positionV relativeFrom="page">
            <wp:posOffset>19050</wp:posOffset>
          </wp:positionV>
          <wp:extent cx="7743825" cy="1238250"/>
          <wp:effectExtent l="0" t="0" r="9525" b="0"/>
          <wp:wrapTopAndBottom/>
          <wp:docPr id="1" name="Picture 1" descr="C:\Users\Pranvera\Desktop\E drejta e zbritjes se TVSH - lajminr.1 (2) (3)-page-001 (1)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ranvera\Desktop\E drejta e zbritjes se TVSH - lajminr.1 (2) (3)-page-001 (1) (2).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43825" cy="12382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6A9E3D2" w14:textId="77777777" w:rsidR="007C2390" w:rsidRDefault="007C239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C5ECC"/>
    <w:multiLevelType w:val="hybridMultilevel"/>
    <w:tmpl w:val="AFB42006"/>
    <w:lvl w:ilvl="0" w:tplc="664270AA">
      <w:start w:val="1"/>
      <w:numFmt w:val="decimal"/>
      <w:lvlText w:val="%1."/>
      <w:lvlJc w:val="left"/>
      <w:pPr>
        <w:ind w:left="360" w:hanging="360"/>
      </w:pPr>
      <w:rPr>
        <w:rFonts w:eastAsia="Times New Roman" w:hint="default"/>
        <w:color w:val="000000"/>
        <w:sz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AAF1D99"/>
    <w:multiLevelType w:val="hybridMultilevel"/>
    <w:tmpl w:val="247038D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E346CD"/>
    <w:multiLevelType w:val="hybridMultilevel"/>
    <w:tmpl w:val="3CA4EC52"/>
    <w:lvl w:ilvl="0" w:tplc="A3A0E334">
      <w:start w:val="1"/>
      <w:numFmt w:val="lowerLetter"/>
      <w:lvlText w:val="%1)"/>
      <w:lvlJc w:val="left"/>
      <w:pPr>
        <w:ind w:left="360" w:hanging="360"/>
      </w:pPr>
      <w:rPr>
        <w:rFonts w:hint="default"/>
        <w:color w:val="00808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DFD4826"/>
    <w:multiLevelType w:val="hybridMultilevel"/>
    <w:tmpl w:val="D7A8EF66"/>
    <w:lvl w:ilvl="0" w:tplc="C10A0D58">
      <w:start w:val="1"/>
      <w:numFmt w:val="bullet"/>
      <w:lvlText w:val=""/>
      <w:lvlJc w:val="left"/>
      <w:pPr>
        <w:ind w:left="720" w:hanging="360"/>
      </w:pPr>
      <w:rPr>
        <w:rFonts w:ascii="Symbol" w:hAnsi="Symbol" w:hint="default"/>
        <w:color w:val="009999"/>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185AEB"/>
    <w:multiLevelType w:val="hybridMultilevel"/>
    <w:tmpl w:val="165A00D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533090C"/>
    <w:multiLevelType w:val="hybridMultilevel"/>
    <w:tmpl w:val="3560F3EC"/>
    <w:lvl w:ilvl="0" w:tplc="DA72F88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364A16"/>
    <w:multiLevelType w:val="hybridMultilevel"/>
    <w:tmpl w:val="0A7E0202"/>
    <w:lvl w:ilvl="0" w:tplc="3B92BD62">
      <w:start w:val="4"/>
      <w:numFmt w:val="bullet"/>
      <w:lvlText w:val="-"/>
      <w:lvlJc w:val="left"/>
      <w:pPr>
        <w:ind w:left="360" w:hanging="360"/>
      </w:pPr>
      <w:rPr>
        <w:rFonts w:ascii="Times New Roman" w:eastAsiaTheme="minorEastAsia" w:hAnsi="Times New Roman" w:cs="Times New Roman" w:hint="default"/>
        <w:b w:val="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27A3444C"/>
    <w:multiLevelType w:val="hybridMultilevel"/>
    <w:tmpl w:val="8EAE3CB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BAE5AF6"/>
    <w:multiLevelType w:val="hybridMultilevel"/>
    <w:tmpl w:val="97A407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0AD08B1"/>
    <w:multiLevelType w:val="hybridMultilevel"/>
    <w:tmpl w:val="44BAFE1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3D23E5D"/>
    <w:multiLevelType w:val="hybridMultilevel"/>
    <w:tmpl w:val="7E702662"/>
    <w:lvl w:ilvl="0" w:tplc="041C0001">
      <w:start w:val="1"/>
      <w:numFmt w:val="bullet"/>
      <w:lvlText w:val=""/>
      <w:lvlJc w:val="left"/>
      <w:pPr>
        <w:ind w:left="1080" w:hanging="360"/>
      </w:pPr>
      <w:rPr>
        <w:rFonts w:ascii="Symbol" w:hAnsi="Symbol" w:hint="default"/>
      </w:rPr>
    </w:lvl>
    <w:lvl w:ilvl="1" w:tplc="041C0003" w:tentative="1">
      <w:start w:val="1"/>
      <w:numFmt w:val="bullet"/>
      <w:lvlText w:val="o"/>
      <w:lvlJc w:val="left"/>
      <w:pPr>
        <w:ind w:left="1800" w:hanging="360"/>
      </w:pPr>
      <w:rPr>
        <w:rFonts w:ascii="Courier New" w:hAnsi="Courier New" w:cs="Courier New" w:hint="default"/>
      </w:rPr>
    </w:lvl>
    <w:lvl w:ilvl="2" w:tplc="041C0005" w:tentative="1">
      <w:start w:val="1"/>
      <w:numFmt w:val="bullet"/>
      <w:lvlText w:val=""/>
      <w:lvlJc w:val="left"/>
      <w:pPr>
        <w:ind w:left="2520" w:hanging="360"/>
      </w:pPr>
      <w:rPr>
        <w:rFonts w:ascii="Wingdings" w:hAnsi="Wingdings" w:hint="default"/>
      </w:rPr>
    </w:lvl>
    <w:lvl w:ilvl="3" w:tplc="041C0001" w:tentative="1">
      <w:start w:val="1"/>
      <w:numFmt w:val="bullet"/>
      <w:lvlText w:val=""/>
      <w:lvlJc w:val="left"/>
      <w:pPr>
        <w:ind w:left="3240" w:hanging="360"/>
      </w:pPr>
      <w:rPr>
        <w:rFonts w:ascii="Symbol" w:hAnsi="Symbol" w:hint="default"/>
      </w:rPr>
    </w:lvl>
    <w:lvl w:ilvl="4" w:tplc="041C0003" w:tentative="1">
      <w:start w:val="1"/>
      <w:numFmt w:val="bullet"/>
      <w:lvlText w:val="o"/>
      <w:lvlJc w:val="left"/>
      <w:pPr>
        <w:ind w:left="3960" w:hanging="360"/>
      </w:pPr>
      <w:rPr>
        <w:rFonts w:ascii="Courier New" w:hAnsi="Courier New" w:cs="Courier New" w:hint="default"/>
      </w:rPr>
    </w:lvl>
    <w:lvl w:ilvl="5" w:tplc="041C0005" w:tentative="1">
      <w:start w:val="1"/>
      <w:numFmt w:val="bullet"/>
      <w:lvlText w:val=""/>
      <w:lvlJc w:val="left"/>
      <w:pPr>
        <w:ind w:left="4680" w:hanging="360"/>
      </w:pPr>
      <w:rPr>
        <w:rFonts w:ascii="Wingdings" w:hAnsi="Wingdings" w:hint="default"/>
      </w:rPr>
    </w:lvl>
    <w:lvl w:ilvl="6" w:tplc="041C0001" w:tentative="1">
      <w:start w:val="1"/>
      <w:numFmt w:val="bullet"/>
      <w:lvlText w:val=""/>
      <w:lvlJc w:val="left"/>
      <w:pPr>
        <w:ind w:left="5400" w:hanging="360"/>
      </w:pPr>
      <w:rPr>
        <w:rFonts w:ascii="Symbol" w:hAnsi="Symbol" w:hint="default"/>
      </w:rPr>
    </w:lvl>
    <w:lvl w:ilvl="7" w:tplc="041C0003" w:tentative="1">
      <w:start w:val="1"/>
      <w:numFmt w:val="bullet"/>
      <w:lvlText w:val="o"/>
      <w:lvlJc w:val="left"/>
      <w:pPr>
        <w:ind w:left="6120" w:hanging="360"/>
      </w:pPr>
      <w:rPr>
        <w:rFonts w:ascii="Courier New" w:hAnsi="Courier New" w:cs="Courier New" w:hint="default"/>
      </w:rPr>
    </w:lvl>
    <w:lvl w:ilvl="8" w:tplc="041C0005" w:tentative="1">
      <w:start w:val="1"/>
      <w:numFmt w:val="bullet"/>
      <w:lvlText w:val=""/>
      <w:lvlJc w:val="left"/>
      <w:pPr>
        <w:ind w:left="6840" w:hanging="360"/>
      </w:pPr>
      <w:rPr>
        <w:rFonts w:ascii="Wingdings" w:hAnsi="Wingdings" w:hint="default"/>
      </w:rPr>
    </w:lvl>
  </w:abstractNum>
  <w:abstractNum w:abstractNumId="11" w15:restartNumberingAfterBreak="0">
    <w:nsid w:val="39325FAC"/>
    <w:multiLevelType w:val="hybridMultilevel"/>
    <w:tmpl w:val="1BCA86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ABB68BD"/>
    <w:multiLevelType w:val="hybridMultilevel"/>
    <w:tmpl w:val="EE1E94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7C104B8"/>
    <w:multiLevelType w:val="hybridMultilevel"/>
    <w:tmpl w:val="4EE63F9C"/>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C9A7245"/>
    <w:multiLevelType w:val="hybridMultilevel"/>
    <w:tmpl w:val="92AA1612"/>
    <w:lvl w:ilvl="0" w:tplc="05200BA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DDF2E43"/>
    <w:multiLevelType w:val="hybridMultilevel"/>
    <w:tmpl w:val="131C98E0"/>
    <w:lvl w:ilvl="0" w:tplc="0409001B">
      <w:start w:val="1"/>
      <w:numFmt w:val="lowerRoman"/>
      <w:lvlText w:val="%1."/>
      <w:lvlJc w:val="right"/>
      <w:pPr>
        <w:ind w:left="768" w:hanging="360"/>
      </w:pPr>
    </w:lvl>
    <w:lvl w:ilvl="1" w:tplc="04090019" w:tentative="1">
      <w:start w:val="1"/>
      <w:numFmt w:val="lowerLetter"/>
      <w:lvlText w:val="%2."/>
      <w:lvlJc w:val="left"/>
      <w:pPr>
        <w:ind w:left="1488" w:hanging="360"/>
      </w:pPr>
    </w:lvl>
    <w:lvl w:ilvl="2" w:tplc="0409001B" w:tentative="1">
      <w:start w:val="1"/>
      <w:numFmt w:val="lowerRoman"/>
      <w:lvlText w:val="%3."/>
      <w:lvlJc w:val="right"/>
      <w:pPr>
        <w:ind w:left="2208" w:hanging="180"/>
      </w:pPr>
    </w:lvl>
    <w:lvl w:ilvl="3" w:tplc="0409000F" w:tentative="1">
      <w:start w:val="1"/>
      <w:numFmt w:val="decimal"/>
      <w:lvlText w:val="%4."/>
      <w:lvlJc w:val="left"/>
      <w:pPr>
        <w:ind w:left="2928" w:hanging="360"/>
      </w:pPr>
    </w:lvl>
    <w:lvl w:ilvl="4" w:tplc="04090019" w:tentative="1">
      <w:start w:val="1"/>
      <w:numFmt w:val="lowerLetter"/>
      <w:lvlText w:val="%5."/>
      <w:lvlJc w:val="left"/>
      <w:pPr>
        <w:ind w:left="3648" w:hanging="360"/>
      </w:pPr>
    </w:lvl>
    <w:lvl w:ilvl="5" w:tplc="0409001B" w:tentative="1">
      <w:start w:val="1"/>
      <w:numFmt w:val="lowerRoman"/>
      <w:lvlText w:val="%6."/>
      <w:lvlJc w:val="right"/>
      <w:pPr>
        <w:ind w:left="4368" w:hanging="180"/>
      </w:pPr>
    </w:lvl>
    <w:lvl w:ilvl="6" w:tplc="0409000F" w:tentative="1">
      <w:start w:val="1"/>
      <w:numFmt w:val="decimal"/>
      <w:lvlText w:val="%7."/>
      <w:lvlJc w:val="left"/>
      <w:pPr>
        <w:ind w:left="5088" w:hanging="360"/>
      </w:pPr>
    </w:lvl>
    <w:lvl w:ilvl="7" w:tplc="04090019" w:tentative="1">
      <w:start w:val="1"/>
      <w:numFmt w:val="lowerLetter"/>
      <w:lvlText w:val="%8."/>
      <w:lvlJc w:val="left"/>
      <w:pPr>
        <w:ind w:left="5808" w:hanging="360"/>
      </w:pPr>
    </w:lvl>
    <w:lvl w:ilvl="8" w:tplc="0409001B" w:tentative="1">
      <w:start w:val="1"/>
      <w:numFmt w:val="lowerRoman"/>
      <w:lvlText w:val="%9."/>
      <w:lvlJc w:val="right"/>
      <w:pPr>
        <w:ind w:left="6528" w:hanging="180"/>
      </w:pPr>
    </w:lvl>
  </w:abstractNum>
  <w:abstractNum w:abstractNumId="16" w15:restartNumberingAfterBreak="0">
    <w:nsid w:val="4E031347"/>
    <w:multiLevelType w:val="hybridMultilevel"/>
    <w:tmpl w:val="7A4E96B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E514455"/>
    <w:multiLevelType w:val="hybridMultilevel"/>
    <w:tmpl w:val="EB50EC7A"/>
    <w:lvl w:ilvl="0" w:tplc="C10A0D58">
      <w:start w:val="1"/>
      <w:numFmt w:val="bullet"/>
      <w:lvlText w:val=""/>
      <w:lvlJc w:val="left"/>
      <w:pPr>
        <w:ind w:left="780" w:hanging="360"/>
      </w:pPr>
      <w:rPr>
        <w:rFonts w:ascii="Symbol" w:hAnsi="Symbol" w:hint="default"/>
        <w:color w:val="009999"/>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8" w15:restartNumberingAfterBreak="0">
    <w:nsid w:val="5B3F59B8"/>
    <w:multiLevelType w:val="hybridMultilevel"/>
    <w:tmpl w:val="58A638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9886128"/>
    <w:multiLevelType w:val="hybridMultilevel"/>
    <w:tmpl w:val="244A91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B3A7049"/>
    <w:multiLevelType w:val="hybridMultilevel"/>
    <w:tmpl w:val="D01A1FA8"/>
    <w:lvl w:ilvl="0" w:tplc="C10A0D58">
      <w:start w:val="1"/>
      <w:numFmt w:val="bullet"/>
      <w:lvlText w:val=""/>
      <w:lvlJc w:val="left"/>
      <w:pPr>
        <w:ind w:left="720" w:hanging="360"/>
      </w:pPr>
      <w:rPr>
        <w:rFonts w:ascii="Symbol" w:hAnsi="Symbol" w:hint="default"/>
        <w:color w:val="009999"/>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BDF1D71"/>
    <w:multiLevelType w:val="hybridMultilevel"/>
    <w:tmpl w:val="7DE8CA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BEA421F"/>
    <w:multiLevelType w:val="hybridMultilevel"/>
    <w:tmpl w:val="1F6602C2"/>
    <w:lvl w:ilvl="0" w:tplc="128CFDF4">
      <w:start w:val="1"/>
      <w:numFmt w:val="bullet"/>
      <w:lvlText w:val=""/>
      <w:lvlJc w:val="left"/>
      <w:pPr>
        <w:ind w:left="720" w:hanging="360"/>
      </w:pPr>
      <w:rPr>
        <w:rFonts w:ascii="Wingdings" w:hAnsi="Wingdings" w:hint="default"/>
        <w:color w:val="009999"/>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DEE1FED"/>
    <w:multiLevelType w:val="hybridMultilevel"/>
    <w:tmpl w:val="A426E5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EB57124"/>
    <w:multiLevelType w:val="hybridMultilevel"/>
    <w:tmpl w:val="C8FCFD80"/>
    <w:lvl w:ilvl="0" w:tplc="750CEB6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708E48DA"/>
    <w:multiLevelType w:val="hybridMultilevel"/>
    <w:tmpl w:val="24E016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C730DA3"/>
    <w:multiLevelType w:val="hybridMultilevel"/>
    <w:tmpl w:val="AD96C034"/>
    <w:lvl w:ilvl="0" w:tplc="05200BA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7"/>
  </w:num>
  <w:num w:numId="3">
    <w:abstractNumId w:val="19"/>
  </w:num>
  <w:num w:numId="4">
    <w:abstractNumId w:val="18"/>
  </w:num>
  <w:num w:numId="5">
    <w:abstractNumId w:val="5"/>
  </w:num>
  <w:num w:numId="6">
    <w:abstractNumId w:val="13"/>
  </w:num>
  <w:num w:numId="7">
    <w:abstractNumId w:val="3"/>
  </w:num>
  <w:num w:numId="8">
    <w:abstractNumId w:val="9"/>
  </w:num>
  <w:num w:numId="9">
    <w:abstractNumId w:val="17"/>
  </w:num>
  <w:num w:numId="10">
    <w:abstractNumId w:val="20"/>
  </w:num>
  <w:num w:numId="11">
    <w:abstractNumId w:val="22"/>
  </w:num>
  <w:num w:numId="12">
    <w:abstractNumId w:val="23"/>
  </w:num>
  <w:num w:numId="13">
    <w:abstractNumId w:val="21"/>
  </w:num>
  <w:num w:numId="14">
    <w:abstractNumId w:val="12"/>
  </w:num>
  <w:num w:numId="15">
    <w:abstractNumId w:val="8"/>
  </w:num>
  <w:num w:numId="16">
    <w:abstractNumId w:val="14"/>
  </w:num>
  <w:num w:numId="17">
    <w:abstractNumId w:val="26"/>
  </w:num>
  <w:num w:numId="18">
    <w:abstractNumId w:val="0"/>
  </w:num>
  <w:num w:numId="19">
    <w:abstractNumId w:val="6"/>
  </w:num>
  <w:num w:numId="20">
    <w:abstractNumId w:val="1"/>
  </w:num>
  <w:num w:numId="21">
    <w:abstractNumId w:val="2"/>
  </w:num>
  <w:num w:numId="22">
    <w:abstractNumId w:val="24"/>
  </w:num>
  <w:num w:numId="23">
    <w:abstractNumId w:val="11"/>
  </w:num>
  <w:num w:numId="24">
    <w:abstractNumId w:val="25"/>
  </w:num>
  <w:num w:numId="25">
    <w:abstractNumId w:val="4"/>
  </w:num>
  <w:num w:numId="26">
    <w:abstractNumId w:val="16"/>
  </w:num>
  <w:num w:numId="2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1906"/>
    <w:rsid w:val="00040BEB"/>
    <w:rsid w:val="000B0D46"/>
    <w:rsid w:val="000E386E"/>
    <w:rsid w:val="00102300"/>
    <w:rsid w:val="00106871"/>
    <w:rsid w:val="0017348F"/>
    <w:rsid w:val="001770F8"/>
    <w:rsid w:val="00191FA8"/>
    <w:rsid w:val="00196A88"/>
    <w:rsid w:val="001B3C0E"/>
    <w:rsid w:val="001E0DCA"/>
    <w:rsid w:val="00223382"/>
    <w:rsid w:val="00283EA1"/>
    <w:rsid w:val="00291044"/>
    <w:rsid w:val="002E0DA7"/>
    <w:rsid w:val="00304616"/>
    <w:rsid w:val="003134AB"/>
    <w:rsid w:val="00313CEC"/>
    <w:rsid w:val="00315BE7"/>
    <w:rsid w:val="00333DC9"/>
    <w:rsid w:val="00340CF2"/>
    <w:rsid w:val="003715CA"/>
    <w:rsid w:val="003C678F"/>
    <w:rsid w:val="003E0B10"/>
    <w:rsid w:val="00427D81"/>
    <w:rsid w:val="00446364"/>
    <w:rsid w:val="00465A46"/>
    <w:rsid w:val="004702F5"/>
    <w:rsid w:val="0048615D"/>
    <w:rsid w:val="004B1F60"/>
    <w:rsid w:val="004C1511"/>
    <w:rsid w:val="004F48B1"/>
    <w:rsid w:val="005F45DB"/>
    <w:rsid w:val="00663DEA"/>
    <w:rsid w:val="00671AEB"/>
    <w:rsid w:val="00675489"/>
    <w:rsid w:val="006A7EA6"/>
    <w:rsid w:val="006C284D"/>
    <w:rsid w:val="007100E4"/>
    <w:rsid w:val="00735ECF"/>
    <w:rsid w:val="00750A5A"/>
    <w:rsid w:val="00756D3F"/>
    <w:rsid w:val="007616DC"/>
    <w:rsid w:val="00784468"/>
    <w:rsid w:val="007979A2"/>
    <w:rsid w:val="007A0B4E"/>
    <w:rsid w:val="007A5F64"/>
    <w:rsid w:val="007C10EE"/>
    <w:rsid w:val="007C2390"/>
    <w:rsid w:val="007D787E"/>
    <w:rsid w:val="007E76BE"/>
    <w:rsid w:val="0080768F"/>
    <w:rsid w:val="00811701"/>
    <w:rsid w:val="00814919"/>
    <w:rsid w:val="00825BF5"/>
    <w:rsid w:val="00833A32"/>
    <w:rsid w:val="00834C0A"/>
    <w:rsid w:val="00873F87"/>
    <w:rsid w:val="0088090C"/>
    <w:rsid w:val="00890BEC"/>
    <w:rsid w:val="008956CD"/>
    <w:rsid w:val="0091670E"/>
    <w:rsid w:val="00924C3E"/>
    <w:rsid w:val="00941E34"/>
    <w:rsid w:val="00950B8E"/>
    <w:rsid w:val="00971A04"/>
    <w:rsid w:val="009A118A"/>
    <w:rsid w:val="009A26CE"/>
    <w:rsid w:val="009C7F54"/>
    <w:rsid w:val="00A01315"/>
    <w:rsid w:val="00A46A34"/>
    <w:rsid w:val="00A57C23"/>
    <w:rsid w:val="00A66982"/>
    <w:rsid w:val="00AB2AE8"/>
    <w:rsid w:val="00B067A5"/>
    <w:rsid w:val="00B15073"/>
    <w:rsid w:val="00B26280"/>
    <w:rsid w:val="00B54F7B"/>
    <w:rsid w:val="00B57D16"/>
    <w:rsid w:val="00B62A04"/>
    <w:rsid w:val="00BD17A3"/>
    <w:rsid w:val="00BD4EE5"/>
    <w:rsid w:val="00BD5DA5"/>
    <w:rsid w:val="00BE6E7F"/>
    <w:rsid w:val="00BF08B9"/>
    <w:rsid w:val="00C02A94"/>
    <w:rsid w:val="00C054B5"/>
    <w:rsid w:val="00C30492"/>
    <w:rsid w:val="00CC146A"/>
    <w:rsid w:val="00CC5F78"/>
    <w:rsid w:val="00CF40AA"/>
    <w:rsid w:val="00D01C38"/>
    <w:rsid w:val="00D1338D"/>
    <w:rsid w:val="00D17809"/>
    <w:rsid w:val="00D23839"/>
    <w:rsid w:val="00D72738"/>
    <w:rsid w:val="00D75A30"/>
    <w:rsid w:val="00D923A8"/>
    <w:rsid w:val="00DD7BEE"/>
    <w:rsid w:val="00DF1B1B"/>
    <w:rsid w:val="00E11906"/>
    <w:rsid w:val="00E11A13"/>
    <w:rsid w:val="00E150BB"/>
    <w:rsid w:val="00E152A3"/>
    <w:rsid w:val="00E2237D"/>
    <w:rsid w:val="00E35D41"/>
    <w:rsid w:val="00E36C6B"/>
    <w:rsid w:val="00E41DED"/>
    <w:rsid w:val="00E61FD3"/>
    <w:rsid w:val="00EB0A8A"/>
    <w:rsid w:val="00ED07E6"/>
    <w:rsid w:val="00EE2FFA"/>
    <w:rsid w:val="00F1708B"/>
    <w:rsid w:val="00F25B68"/>
    <w:rsid w:val="00F55091"/>
    <w:rsid w:val="00F9742C"/>
    <w:rsid w:val="00FA1B9A"/>
    <w:rsid w:val="00FC53C8"/>
    <w:rsid w:val="00FD1BA7"/>
    <w:rsid w:val="00FE11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4D930B"/>
  <w15:chartTrackingRefBased/>
  <w15:docId w15:val="{E9E38BDD-1B0D-42FF-92E4-C86BBAEC14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1AEB"/>
    <w:pPr>
      <w:ind w:left="720"/>
      <w:contextualSpacing/>
    </w:pPr>
    <w:rPr>
      <w:rFonts w:eastAsia="MS Mincho"/>
    </w:rPr>
  </w:style>
  <w:style w:type="paragraph" w:styleId="BalloonText">
    <w:name w:val="Balloon Text"/>
    <w:basedOn w:val="Normal"/>
    <w:link w:val="BalloonTextChar"/>
    <w:uiPriority w:val="99"/>
    <w:semiHidden/>
    <w:unhideWhenUsed/>
    <w:rsid w:val="00B262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6280"/>
    <w:rPr>
      <w:rFonts w:ascii="Segoe UI" w:hAnsi="Segoe UI" w:cs="Segoe UI"/>
      <w:sz w:val="18"/>
      <w:szCs w:val="18"/>
    </w:rPr>
  </w:style>
  <w:style w:type="paragraph" w:customStyle="1" w:styleId="Default">
    <w:name w:val="Default"/>
    <w:rsid w:val="00D75A30"/>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7C2390"/>
    <w:pPr>
      <w:tabs>
        <w:tab w:val="center" w:pos="4680"/>
        <w:tab w:val="right" w:pos="9360"/>
      </w:tabs>
      <w:spacing w:after="0" w:line="240" w:lineRule="auto"/>
    </w:pPr>
  </w:style>
  <w:style w:type="character" w:customStyle="1" w:styleId="HeaderChar">
    <w:name w:val="Header Char"/>
    <w:basedOn w:val="DefaultParagraphFont"/>
    <w:link w:val="Header"/>
    <w:uiPriority w:val="99"/>
    <w:rsid w:val="007C2390"/>
  </w:style>
  <w:style w:type="paragraph" w:styleId="Footer">
    <w:name w:val="footer"/>
    <w:basedOn w:val="Normal"/>
    <w:link w:val="FooterChar"/>
    <w:uiPriority w:val="99"/>
    <w:unhideWhenUsed/>
    <w:rsid w:val="007C2390"/>
    <w:pPr>
      <w:tabs>
        <w:tab w:val="center" w:pos="4680"/>
        <w:tab w:val="right" w:pos="9360"/>
      </w:tabs>
      <w:spacing w:after="0" w:line="240" w:lineRule="auto"/>
    </w:pPr>
  </w:style>
  <w:style w:type="character" w:customStyle="1" w:styleId="FooterChar">
    <w:name w:val="Footer Char"/>
    <w:basedOn w:val="DefaultParagraphFont"/>
    <w:link w:val="Footer"/>
    <w:uiPriority w:val="99"/>
    <w:rsid w:val="007C2390"/>
  </w:style>
  <w:style w:type="table" w:styleId="TableGrid">
    <w:name w:val="Table Grid"/>
    <w:basedOn w:val="TableNormal"/>
    <w:uiPriority w:val="39"/>
    <w:rsid w:val="00CC14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0020spacing">
    <w:name w:val="no_0020spacing"/>
    <w:basedOn w:val="Normal"/>
    <w:rsid w:val="00F1708B"/>
    <w:pPr>
      <w:spacing w:after="0" w:line="240" w:lineRule="atLeast"/>
    </w:pPr>
    <w:rPr>
      <w:rFonts w:ascii="Calibri" w:eastAsia="Times New Roman" w:hAnsi="Calibri" w:cs="Calibri"/>
    </w:rPr>
  </w:style>
  <w:style w:type="paragraph" w:styleId="NoSpacing">
    <w:name w:val="No Spacing"/>
    <w:uiPriority w:val="1"/>
    <w:qFormat/>
    <w:rsid w:val="00F1708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B15CE9-8049-40E0-A8A7-508FC9505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2</Pages>
  <Words>405</Words>
  <Characters>2311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Pranvera</dc:creator>
  <cp:keywords/>
  <dc:description/>
  <cp:lastModifiedBy>Aldo Abazi</cp:lastModifiedBy>
  <cp:revision>22</cp:revision>
  <cp:lastPrinted>2018-03-05T15:54:00Z</cp:lastPrinted>
  <dcterms:created xsi:type="dcterms:W3CDTF">2019-05-12T16:52:00Z</dcterms:created>
  <dcterms:modified xsi:type="dcterms:W3CDTF">2019-05-12T17:27:00Z</dcterms:modified>
</cp:coreProperties>
</file>