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BE1B6" w14:textId="2E68494E" w:rsidR="00FB3DD5" w:rsidRPr="00EA6B39" w:rsidRDefault="00522049" w:rsidP="006C3F7F">
      <w:pPr>
        <w:jc w:val="center"/>
        <w:rPr>
          <w:rFonts w:ascii="Times New Roman" w:hAnsi="Times New Roman" w:cs="Times New Roman"/>
          <w:b/>
          <w:i/>
          <w:sz w:val="24"/>
          <w:szCs w:val="24"/>
          <w:lang w:val="en-GB"/>
        </w:rPr>
      </w:pPr>
      <w:r w:rsidRPr="00EA6B39">
        <w:rPr>
          <w:rFonts w:ascii="Times New Roman" w:hAnsi="Times New Roman" w:cs="Times New Roman"/>
          <w:b/>
          <w:i/>
          <w:sz w:val="24"/>
          <w:szCs w:val="24"/>
          <w:lang w:val="en-GB"/>
        </w:rPr>
        <w:t>MOVING GOODS AND DOCUMENTING THEM.</w:t>
      </w:r>
    </w:p>
    <w:p w14:paraId="4A185565" w14:textId="5EF4F887" w:rsidR="00522049" w:rsidRPr="00EA6B39" w:rsidRDefault="00522049" w:rsidP="006C3F7F">
      <w:pPr>
        <w:jc w:val="center"/>
        <w:rPr>
          <w:rFonts w:ascii="Times New Roman" w:hAnsi="Times New Roman" w:cs="Times New Roman"/>
          <w:b/>
          <w:i/>
          <w:sz w:val="24"/>
          <w:szCs w:val="24"/>
          <w:lang w:val="en-GB"/>
        </w:rPr>
      </w:pPr>
      <w:r w:rsidRPr="00EA6B39">
        <w:rPr>
          <w:rFonts w:ascii="Times New Roman" w:hAnsi="Times New Roman" w:cs="Times New Roman"/>
          <w:b/>
          <w:i/>
          <w:sz w:val="24"/>
          <w:szCs w:val="24"/>
          <w:lang w:val="en-GB"/>
        </w:rPr>
        <w:t>ACCOMPANYING INVOICES AND MANIFESTS. DIFFERENT CASES</w:t>
      </w:r>
    </w:p>
    <w:p w14:paraId="675EEB31" w14:textId="77777777" w:rsidR="001301D0" w:rsidRPr="00EA6B39" w:rsidRDefault="001301D0" w:rsidP="001301D0">
      <w:pPr>
        <w:pStyle w:val="NoSpacing"/>
        <w:spacing w:line="276" w:lineRule="auto"/>
        <w:rPr>
          <w:lang w:val="en-GB"/>
        </w:rPr>
      </w:pPr>
    </w:p>
    <w:p w14:paraId="3F719C1B" w14:textId="61E050F5" w:rsidR="0021165E" w:rsidRPr="00EA6B39" w:rsidRDefault="00094584" w:rsidP="001301D0">
      <w:pPr>
        <w:pStyle w:val="NoSpacing"/>
        <w:spacing w:line="276" w:lineRule="auto"/>
        <w:jc w:val="both"/>
        <w:rPr>
          <w:rFonts w:ascii="Times New Roman" w:hAnsi="Times New Roman" w:cs="Times New Roman"/>
          <w:sz w:val="24"/>
          <w:szCs w:val="24"/>
          <w:lang w:val="en-GB"/>
        </w:rPr>
      </w:pPr>
      <w:r w:rsidRPr="00EA6B39">
        <w:rPr>
          <w:rFonts w:ascii="Times New Roman" w:hAnsi="Times New Roman" w:cs="Times New Roman"/>
          <w:sz w:val="24"/>
          <w:szCs w:val="24"/>
          <w:lang w:val="en-GB"/>
        </w:rPr>
        <w:t xml:space="preserve">For every domestic movement of goods from the warehouse to the warehouse, from the warehouse to the shop or vice versa, from the centre to the branch, from the place of manufacturing to the warehouse, from the place of manufacturing to the shop, etc., the taxable person shall be obliged to issue the </w:t>
      </w:r>
      <w:r w:rsidRPr="00EA6B39">
        <w:rPr>
          <w:rFonts w:ascii="Times New Roman" w:hAnsi="Times New Roman" w:cs="Times New Roman"/>
          <w:b/>
          <w:sz w:val="24"/>
          <w:szCs w:val="24"/>
          <w:lang w:val="en-GB"/>
        </w:rPr>
        <w:t>invoice accompanying goods</w:t>
      </w:r>
      <w:r w:rsidRPr="00EA6B39">
        <w:rPr>
          <w:rFonts w:ascii="Times New Roman" w:hAnsi="Times New Roman" w:cs="Times New Roman"/>
          <w:sz w:val="24"/>
          <w:szCs w:val="24"/>
          <w:lang w:val="en-GB"/>
        </w:rPr>
        <w:t xml:space="preserve">. </w:t>
      </w:r>
      <w:r w:rsidRPr="00EA6B39">
        <w:rPr>
          <w:rFonts w:ascii="Times New Roman" w:eastAsia="Calibri" w:hAnsi="Times New Roman" w:cs="Times New Roman"/>
          <w:sz w:val="24"/>
          <w:szCs w:val="24"/>
          <w:lang w:val="en-GB"/>
        </w:rPr>
        <w:t>The invoice accompanying goods shall also be issued in case of “door to door” sales. In such case, upon moving the goods from the salesperson warehouse or his manufacturing place to the transportation vehicles, that will be used to carry out “door to door” sales, the taxable person, subject to Value Added Tax or Income Tax, shall issue an invoice accompanying goods. Whereas, upon conducting every “door to door” sales, the taxable person shall issue a VAT tax invoice to the purchaser</w:t>
      </w:r>
      <w:r w:rsidR="0021165E" w:rsidRPr="00EA6B39">
        <w:rPr>
          <w:rFonts w:ascii="Times New Roman" w:hAnsi="Times New Roman" w:cs="Times New Roman"/>
          <w:sz w:val="24"/>
          <w:szCs w:val="24"/>
          <w:lang w:val="en-GB"/>
        </w:rPr>
        <w:t>.</w:t>
      </w:r>
    </w:p>
    <w:p w14:paraId="047E8178" w14:textId="77777777" w:rsidR="00FB3DD5" w:rsidRPr="00EA6B39" w:rsidRDefault="00FB3DD5" w:rsidP="001301D0">
      <w:pPr>
        <w:pStyle w:val="NoSpacing"/>
        <w:spacing w:line="276" w:lineRule="auto"/>
        <w:jc w:val="both"/>
        <w:rPr>
          <w:rFonts w:ascii="Times New Roman" w:hAnsi="Times New Roman" w:cs="Times New Roman"/>
          <w:sz w:val="24"/>
          <w:szCs w:val="24"/>
          <w:lang w:val="en-GB"/>
        </w:rPr>
      </w:pPr>
    </w:p>
    <w:p w14:paraId="65C4196E" w14:textId="5ED58D14" w:rsidR="00DB35A1" w:rsidRPr="00EA6B39" w:rsidRDefault="00433570" w:rsidP="001301D0">
      <w:pPr>
        <w:pStyle w:val="NoSpacing"/>
        <w:spacing w:line="276" w:lineRule="auto"/>
        <w:jc w:val="both"/>
        <w:rPr>
          <w:rFonts w:ascii="Times New Roman" w:hAnsi="Times New Roman" w:cs="Times New Roman"/>
          <w:sz w:val="24"/>
          <w:szCs w:val="24"/>
          <w:lang w:val="en-GB"/>
        </w:rPr>
      </w:pPr>
      <w:r w:rsidRPr="00EA6B39">
        <w:rPr>
          <w:rFonts w:ascii="Times New Roman" w:hAnsi="Times New Roman" w:cs="Times New Roman"/>
          <w:sz w:val="24"/>
          <w:szCs w:val="24"/>
          <w:lang w:val="en-GB"/>
        </w:rPr>
        <w:t>When a taxable person (salesperson) supplies (sells) the goods to another taxable person (purchaser), but the goods are not transported to the taxable person purchaser-reseller, but to a third person (receiver/third buyer), pursuant to the contract of sale/order of the purchasing taxable person (reseller), the following shall apply:</w:t>
      </w:r>
      <w:r w:rsidR="0021165E" w:rsidRPr="00EA6B39">
        <w:rPr>
          <w:rFonts w:ascii="Times New Roman" w:hAnsi="Times New Roman" w:cs="Times New Roman"/>
          <w:sz w:val="24"/>
          <w:szCs w:val="24"/>
          <w:lang w:val="en-GB"/>
        </w:rPr>
        <w:cr/>
      </w:r>
    </w:p>
    <w:p w14:paraId="41921C4C" w14:textId="03A41757" w:rsidR="00B67564" w:rsidRPr="00EA6B39" w:rsidRDefault="00B67564" w:rsidP="001301D0">
      <w:pPr>
        <w:pStyle w:val="NoSpacing"/>
        <w:spacing w:line="276" w:lineRule="auto"/>
        <w:jc w:val="both"/>
        <w:rPr>
          <w:rFonts w:ascii="Times New Roman" w:hAnsi="Times New Roman" w:cs="Times New Roman"/>
          <w:sz w:val="24"/>
          <w:szCs w:val="24"/>
          <w:lang w:val="en-GB"/>
        </w:rPr>
      </w:pPr>
      <w:r w:rsidRPr="00EA6B39">
        <w:rPr>
          <w:rFonts w:ascii="Times New Roman" w:hAnsi="Times New Roman" w:cs="Times New Roman"/>
          <w:sz w:val="24"/>
          <w:szCs w:val="24"/>
          <w:lang w:val="en-GB"/>
        </w:rPr>
        <w:t xml:space="preserve">The purchasing taxable person is the reseller of the goods to the third person (or receiver/third buyer). In such case the selling taxable person, upon goods being transported to a third person, shall issue the manifest accompanying goods as per the template attached hereto, where he identifies the taxable person purchasing goods and his identifying data, as well as the data of the receiver of goods, NUIS and address where the goods are meant to be transported. Such accompanying </w:t>
      </w:r>
      <w:r w:rsidR="009E6FAA">
        <w:rPr>
          <w:rFonts w:ascii="Times New Roman" w:hAnsi="Times New Roman" w:cs="Times New Roman"/>
          <w:sz w:val="24"/>
          <w:szCs w:val="24"/>
          <w:lang w:val="en-GB"/>
        </w:rPr>
        <w:t>manifest</w:t>
      </w:r>
      <w:bookmarkStart w:id="0" w:name="_GoBack"/>
      <w:bookmarkEnd w:id="0"/>
      <w:r w:rsidRPr="00EA6B39">
        <w:rPr>
          <w:rFonts w:ascii="Times New Roman" w:hAnsi="Times New Roman" w:cs="Times New Roman"/>
          <w:sz w:val="24"/>
          <w:szCs w:val="24"/>
          <w:lang w:val="en-GB"/>
        </w:rPr>
        <w:t xml:space="preserve"> of the goods shall accompany goods during transport.</w:t>
      </w:r>
    </w:p>
    <w:p w14:paraId="2CD5597A" w14:textId="0FD65C1D" w:rsidR="00B67564" w:rsidRPr="00EA6B39" w:rsidRDefault="00B67564" w:rsidP="001301D0">
      <w:pPr>
        <w:pStyle w:val="NoSpacing"/>
        <w:spacing w:line="276" w:lineRule="auto"/>
        <w:jc w:val="both"/>
        <w:rPr>
          <w:rFonts w:ascii="Times New Roman" w:hAnsi="Times New Roman" w:cs="Times New Roman"/>
          <w:sz w:val="24"/>
          <w:szCs w:val="24"/>
          <w:lang w:val="en-GB"/>
        </w:rPr>
      </w:pPr>
    </w:p>
    <w:p w14:paraId="2D988041" w14:textId="2BCA8F73" w:rsidR="00B67564" w:rsidRPr="00EA6B39" w:rsidRDefault="002C5513" w:rsidP="001301D0">
      <w:pPr>
        <w:pStyle w:val="NoSpacing"/>
        <w:spacing w:line="276" w:lineRule="auto"/>
        <w:jc w:val="both"/>
        <w:rPr>
          <w:rFonts w:ascii="Times New Roman" w:hAnsi="Times New Roman" w:cs="Times New Roman"/>
          <w:sz w:val="24"/>
          <w:szCs w:val="24"/>
          <w:lang w:val="en-GB"/>
        </w:rPr>
      </w:pPr>
      <w:r w:rsidRPr="00EA6B39">
        <w:rPr>
          <w:rFonts w:ascii="Times New Roman" w:hAnsi="Times New Roman" w:cs="Times New Roman"/>
          <w:sz w:val="24"/>
          <w:szCs w:val="24"/>
          <w:lang w:val="en-GB"/>
        </w:rPr>
        <w:t>The sale</w:t>
      </w:r>
      <w:r w:rsidR="00D65343" w:rsidRPr="00EA6B39">
        <w:rPr>
          <w:rFonts w:ascii="Times New Roman" w:hAnsi="Times New Roman" w:cs="Times New Roman"/>
          <w:sz w:val="24"/>
          <w:szCs w:val="24"/>
          <w:lang w:val="en-GB"/>
        </w:rPr>
        <w:t>s</w:t>
      </w:r>
      <w:r w:rsidRPr="00EA6B39">
        <w:rPr>
          <w:rFonts w:ascii="Times New Roman" w:hAnsi="Times New Roman" w:cs="Times New Roman"/>
          <w:sz w:val="24"/>
          <w:szCs w:val="24"/>
          <w:lang w:val="en-GB"/>
        </w:rPr>
        <w:t xml:space="preserve"> invoice for the goods shall be issued by the supplying taxable person (the one that sells) to the purchasing taxable person (reseller). </w:t>
      </w:r>
      <w:r w:rsidR="00D65343" w:rsidRPr="00EA6B39">
        <w:rPr>
          <w:rFonts w:ascii="Times New Roman" w:hAnsi="Times New Roman" w:cs="Times New Roman"/>
          <w:sz w:val="24"/>
          <w:szCs w:val="24"/>
          <w:lang w:val="en-GB"/>
        </w:rPr>
        <w:t xml:space="preserve">The latter shall immediately issue the sales tax invoice and make it available to the third person, that is the final purchaser, as well as the receiver of goods at the same time, the person the goods are destined to go to. The sales tax invoice issued by the reselling purchaser for the receiver of goods, shall be attached to the manifest by the latter, </w:t>
      </w:r>
      <w:r w:rsidR="001F39E8" w:rsidRPr="00EA6B39">
        <w:rPr>
          <w:rFonts w:ascii="Times New Roman" w:hAnsi="Times New Roman" w:cs="Times New Roman"/>
          <w:sz w:val="24"/>
          <w:szCs w:val="24"/>
          <w:lang w:val="en-GB"/>
        </w:rPr>
        <w:t>which</w:t>
      </w:r>
      <w:r w:rsidR="00D65343" w:rsidRPr="00EA6B39">
        <w:rPr>
          <w:rFonts w:ascii="Times New Roman" w:hAnsi="Times New Roman" w:cs="Times New Roman"/>
          <w:sz w:val="24"/>
          <w:szCs w:val="24"/>
          <w:lang w:val="en-GB"/>
        </w:rPr>
        <w:t xml:space="preserve"> has been used to transport and make available the goods.</w:t>
      </w:r>
      <w:r w:rsidR="001F39E8" w:rsidRPr="00EA6B39">
        <w:rPr>
          <w:rFonts w:ascii="Times New Roman" w:hAnsi="Times New Roman" w:cs="Times New Roman"/>
          <w:sz w:val="24"/>
          <w:szCs w:val="24"/>
          <w:lang w:val="en-GB"/>
        </w:rPr>
        <w:t xml:space="preserve"> In any case the transactions carried out as above mentioned, shall be documented with the respective contracts which clearly identify who is the seller, purchase and receiver of the goods.</w:t>
      </w:r>
    </w:p>
    <w:p w14:paraId="14EDF6C9" w14:textId="082145DB" w:rsidR="00044117" w:rsidRPr="00EA6B39" w:rsidRDefault="00044117" w:rsidP="001301D0">
      <w:pPr>
        <w:pStyle w:val="NoSpacing"/>
        <w:spacing w:line="276" w:lineRule="auto"/>
        <w:jc w:val="both"/>
        <w:rPr>
          <w:rFonts w:ascii="Times New Roman" w:hAnsi="Times New Roman" w:cs="Times New Roman"/>
          <w:sz w:val="24"/>
          <w:szCs w:val="24"/>
          <w:lang w:val="en-GB"/>
        </w:rPr>
      </w:pPr>
    </w:p>
    <w:p w14:paraId="7F8184F2" w14:textId="60E6F9F9" w:rsidR="00044117" w:rsidRPr="00EA6B39" w:rsidRDefault="00044117" w:rsidP="001301D0">
      <w:pPr>
        <w:pStyle w:val="NoSpacing"/>
        <w:spacing w:line="276" w:lineRule="auto"/>
        <w:jc w:val="both"/>
        <w:rPr>
          <w:rFonts w:ascii="Times New Roman" w:hAnsi="Times New Roman" w:cs="Times New Roman"/>
          <w:sz w:val="24"/>
          <w:szCs w:val="24"/>
          <w:lang w:val="en-GB"/>
        </w:rPr>
      </w:pPr>
      <w:r w:rsidRPr="00EA6B39">
        <w:rPr>
          <w:rFonts w:ascii="Times New Roman" w:hAnsi="Times New Roman" w:cs="Times New Roman"/>
          <w:sz w:val="24"/>
          <w:szCs w:val="24"/>
          <w:lang w:val="en-GB"/>
        </w:rPr>
        <w:t xml:space="preserve">This procedure shall be applied only in cases when the destination of the goods is for a third taxable person, receiver of goods, different from the purchaser-reseller taxable person, whom the seller has issued the sales tax invoice to, despite who is the taxable person that carries out transport. The transporter might be the seller, reseller, purchaser or a third transporting person. The manifest accompanying goods shall be used only for the purposes of implementing this procedure. In any other case foreseen in this instruction, the standard model of the accompanying invoice shall be </w:t>
      </w:r>
      <w:r w:rsidRPr="00EA6B39">
        <w:rPr>
          <w:rFonts w:ascii="Times New Roman" w:hAnsi="Times New Roman" w:cs="Times New Roman"/>
          <w:sz w:val="24"/>
          <w:szCs w:val="24"/>
          <w:lang w:val="en-GB"/>
        </w:rPr>
        <w:lastRenderedPageBreak/>
        <w:t>used. The manifest accompanying goods shall be drafted in three copies, one remains with the seller and two copies will be taken by the transporter, that submits them to the receiver of the goods. The latter shall keep a copy to himself and the third copy shall be returned to the transporter that submits it to the purchaser (reseller), upon signature.</w:t>
      </w:r>
    </w:p>
    <w:p w14:paraId="1810A8D1" w14:textId="522907DB" w:rsidR="00044117" w:rsidRPr="00EA6B39" w:rsidRDefault="00044117" w:rsidP="001301D0">
      <w:pPr>
        <w:pStyle w:val="NoSpacing"/>
        <w:spacing w:line="276" w:lineRule="auto"/>
        <w:jc w:val="both"/>
        <w:rPr>
          <w:rFonts w:ascii="Times New Roman" w:hAnsi="Times New Roman" w:cs="Times New Roman"/>
          <w:sz w:val="24"/>
          <w:szCs w:val="24"/>
          <w:lang w:val="en-GB"/>
        </w:rPr>
      </w:pPr>
    </w:p>
    <w:p w14:paraId="0B1F43AA" w14:textId="0599AFF5" w:rsidR="00044117" w:rsidRPr="00AA271D" w:rsidRDefault="001D68A6" w:rsidP="001301D0">
      <w:pPr>
        <w:pStyle w:val="NoSpacing"/>
        <w:spacing w:line="276" w:lineRule="auto"/>
        <w:jc w:val="both"/>
        <w:rPr>
          <w:rFonts w:ascii="Times New Roman" w:hAnsi="Times New Roman" w:cs="Times New Roman"/>
          <w:i/>
          <w:sz w:val="24"/>
          <w:szCs w:val="24"/>
          <w:lang w:val="en-GB"/>
        </w:rPr>
      </w:pPr>
      <w:r w:rsidRPr="00AA271D">
        <w:rPr>
          <w:rFonts w:ascii="Times New Roman" w:hAnsi="Times New Roman" w:cs="Times New Roman"/>
          <w:i/>
          <w:sz w:val="24"/>
          <w:szCs w:val="24"/>
          <w:lang w:val="en-GB"/>
        </w:rPr>
        <w:t>Example: “Alba” company seated in Tirana has a contract to sell and purchase goods with “Agimi” company seated in Fier. In the sales contract the companies have agreed that “Alba” company” must issue the VAT sales invoice for the goods to “Agimi” company seated in Fier, but, meanwhile, the goods will be transported to the “Liqeni” company seated in Pogradec. The transporter of the goods is “Trans” company, a transportation company contracted by “Agimi” company in Fier to deliver the goods from the address of “Alba” company” in Tirana to the address of “Liqeni” company in Pogradec.</w:t>
      </w:r>
    </w:p>
    <w:p w14:paraId="74000E43" w14:textId="41300C63" w:rsidR="001D68A6" w:rsidRPr="00AA271D" w:rsidRDefault="001D68A6" w:rsidP="001301D0">
      <w:pPr>
        <w:pStyle w:val="NoSpacing"/>
        <w:spacing w:line="276" w:lineRule="auto"/>
        <w:jc w:val="both"/>
        <w:rPr>
          <w:rFonts w:ascii="Times New Roman" w:hAnsi="Times New Roman" w:cs="Times New Roman"/>
          <w:i/>
          <w:sz w:val="24"/>
          <w:szCs w:val="24"/>
          <w:lang w:val="en-GB"/>
        </w:rPr>
      </w:pPr>
    </w:p>
    <w:p w14:paraId="6B58091B" w14:textId="1B55DD54" w:rsidR="001D68A6" w:rsidRPr="00AA271D" w:rsidRDefault="00324EA3" w:rsidP="001301D0">
      <w:pPr>
        <w:pStyle w:val="NoSpacing"/>
        <w:spacing w:line="276" w:lineRule="auto"/>
        <w:jc w:val="both"/>
        <w:rPr>
          <w:rFonts w:ascii="Times New Roman" w:hAnsi="Times New Roman" w:cs="Times New Roman"/>
          <w:i/>
          <w:sz w:val="24"/>
          <w:szCs w:val="24"/>
          <w:lang w:val="en-GB"/>
        </w:rPr>
      </w:pPr>
      <w:r w:rsidRPr="00AA271D">
        <w:rPr>
          <w:rFonts w:ascii="Times New Roman" w:hAnsi="Times New Roman" w:cs="Times New Roman"/>
          <w:i/>
          <w:sz w:val="24"/>
          <w:szCs w:val="24"/>
          <w:lang w:val="en-GB"/>
        </w:rPr>
        <w:t>“Alba” company, upon delivering the goods from its warehouse, shall issue the manifest accompanying the goods, which is filled in with its identifying data as the seller, the data of “Agimi sh.p.k” as the purchaser, the data of the receiver of goods “Liqeni sh.p.k”, as well as the data of the transporting company. This accompanying manifest shall be kept in three copies, one remains with “Alba” company, two copies shall be taken by the transporter, who shall return one of the copies signed by the receiver or third buyer to “Agimi” sh.</w:t>
      </w:r>
      <w:proofErr w:type="gramStart"/>
      <w:r w:rsidRPr="00AA271D">
        <w:rPr>
          <w:rFonts w:ascii="Times New Roman" w:hAnsi="Times New Roman" w:cs="Times New Roman"/>
          <w:i/>
          <w:sz w:val="24"/>
          <w:szCs w:val="24"/>
          <w:lang w:val="en-GB"/>
        </w:rPr>
        <w:t>p.k</w:t>
      </w:r>
      <w:proofErr w:type="gramEnd"/>
      <w:r w:rsidRPr="00AA271D">
        <w:rPr>
          <w:rFonts w:ascii="Times New Roman" w:hAnsi="Times New Roman" w:cs="Times New Roman"/>
          <w:i/>
          <w:sz w:val="24"/>
          <w:szCs w:val="24"/>
          <w:lang w:val="en-GB"/>
        </w:rPr>
        <w:t xml:space="preserve"> company, in its quality of the reseller.</w:t>
      </w:r>
    </w:p>
    <w:p w14:paraId="48189085" w14:textId="716D2737" w:rsidR="00670251" w:rsidRPr="00AA271D" w:rsidRDefault="00670251" w:rsidP="001301D0">
      <w:pPr>
        <w:pStyle w:val="NoSpacing"/>
        <w:spacing w:line="276" w:lineRule="auto"/>
        <w:jc w:val="both"/>
        <w:rPr>
          <w:rFonts w:ascii="Times New Roman" w:hAnsi="Times New Roman" w:cs="Times New Roman"/>
          <w:i/>
          <w:sz w:val="24"/>
          <w:szCs w:val="24"/>
          <w:lang w:val="en-GB"/>
        </w:rPr>
      </w:pPr>
    </w:p>
    <w:p w14:paraId="03864E36" w14:textId="33626A6D" w:rsidR="00670251" w:rsidRPr="00AA271D" w:rsidRDefault="00670251" w:rsidP="001301D0">
      <w:pPr>
        <w:pStyle w:val="NoSpacing"/>
        <w:spacing w:line="276" w:lineRule="auto"/>
        <w:jc w:val="both"/>
        <w:rPr>
          <w:rFonts w:ascii="Times New Roman" w:hAnsi="Times New Roman" w:cs="Times New Roman"/>
          <w:i/>
          <w:sz w:val="24"/>
          <w:szCs w:val="24"/>
          <w:lang w:val="en-GB"/>
        </w:rPr>
      </w:pPr>
      <w:r w:rsidRPr="00AA271D">
        <w:rPr>
          <w:rFonts w:ascii="Times New Roman" w:hAnsi="Times New Roman" w:cs="Times New Roman"/>
          <w:i/>
          <w:sz w:val="24"/>
          <w:szCs w:val="24"/>
          <w:lang w:val="en-GB"/>
        </w:rPr>
        <w:t xml:space="preserve">On the other hand, “Alba” company, while goods are being delivered from its warehouse, shall issue the tax invoice for the purchaser-reseller of goods “Agimi” sh.p.k. Then, “Agimi” sh.p.k company, that based on the respective sales contract with “Alba” company, as well as in the moment that the goods get delivered from “Alba” sh.p.k warehouses, is responsible for and takes the risk on the goods, shall issue </w:t>
      </w:r>
      <w:r w:rsidR="00E10DAC" w:rsidRPr="00AA271D">
        <w:rPr>
          <w:rFonts w:ascii="Times New Roman" w:hAnsi="Times New Roman" w:cs="Times New Roman"/>
          <w:i/>
          <w:sz w:val="24"/>
          <w:szCs w:val="24"/>
          <w:lang w:val="en-GB"/>
        </w:rPr>
        <w:t>the</w:t>
      </w:r>
      <w:r w:rsidRPr="00AA271D">
        <w:rPr>
          <w:rFonts w:ascii="Times New Roman" w:hAnsi="Times New Roman" w:cs="Times New Roman"/>
          <w:i/>
          <w:sz w:val="24"/>
          <w:szCs w:val="24"/>
          <w:lang w:val="en-GB"/>
        </w:rPr>
        <w:t xml:space="preserve"> sales tax invoice for “Liqeni” sh.p.k company. “Liqeni” sh.</w:t>
      </w:r>
      <w:proofErr w:type="gramStart"/>
      <w:r w:rsidRPr="00AA271D">
        <w:rPr>
          <w:rFonts w:ascii="Times New Roman" w:hAnsi="Times New Roman" w:cs="Times New Roman"/>
          <w:i/>
          <w:sz w:val="24"/>
          <w:szCs w:val="24"/>
          <w:lang w:val="en-GB"/>
        </w:rPr>
        <w:t>p.k</w:t>
      </w:r>
      <w:proofErr w:type="gramEnd"/>
      <w:r w:rsidRPr="00AA271D">
        <w:rPr>
          <w:rFonts w:ascii="Times New Roman" w:hAnsi="Times New Roman" w:cs="Times New Roman"/>
          <w:i/>
          <w:sz w:val="24"/>
          <w:szCs w:val="24"/>
          <w:lang w:val="en-GB"/>
        </w:rPr>
        <w:t xml:space="preserve"> company shall </w:t>
      </w:r>
      <w:r w:rsidR="00E10DAC" w:rsidRPr="00AA271D">
        <w:rPr>
          <w:rFonts w:ascii="Times New Roman" w:hAnsi="Times New Roman" w:cs="Times New Roman"/>
          <w:i/>
          <w:sz w:val="24"/>
          <w:szCs w:val="24"/>
          <w:lang w:val="en-GB"/>
        </w:rPr>
        <w:t>keep</w:t>
      </w:r>
      <w:r w:rsidRPr="00AA271D">
        <w:rPr>
          <w:rFonts w:ascii="Times New Roman" w:hAnsi="Times New Roman" w:cs="Times New Roman"/>
          <w:i/>
          <w:sz w:val="24"/>
          <w:szCs w:val="24"/>
          <w:lang w:val="en-GB"/>
        </w:rPr>
        <w:t xml:space="preserve"> the manifest accompanying goods and attach its copy </w:t>
      </w:r>
      <w:r w:rsidR="00E10DAC" w:rsidRPr="00AA271D">
        <w:rPr>
          <w:rFonts w:ascii="Times New Roman" w:hAnsi="Times New Roman" w:cs="Times New Roman"/>
          <w:i/>
          <w:sz w:val="24"/>
          <w:szCs w:val="24"/>
          <w:lang w:val="en-GB"/>
        </w:rPr>
        <w:t>to the</w:t>
      </w:r>
      <w:r w:rsidRPr="00AA271D">
        <w:rPr>
          <w:rFonts w:ascii="Times New Roman" w:hAnsi="Times New Roman" w:cs="Times New Roman"/>
          <w:i/>
          <w:sz w:val="24"/>
          <w:szCs w:val="24"/>
          <w:lang w:val="en-GB"/>
        </w:rPr>
        <w:t xml:space="preserve"> sale invoice, in order to document in any case that this transaction has been performed and </w:t>
      </w:r>
      <w:r w:rsidR="00E10DAC" w:rsidRPr="00AA271D">
        <w:rPr>
          <w:rFonts w:ascii="Times New Roman" w:hAnsi="Times New Roman" w:cs="Times New Roman"/>
          <w:i/>
          <w:sz w:val="24"/>
          <w:szCs w:val="24"/>
          <w:lang w:val="en-GB"/>
        </w:rPr>
        <w:t>documented</w:t>
      </w:r>
      <w:r w:rsidRPr="00AA271D">
        <w:rPr>
          <w:rFonts w:ascii="Times New Roman" w:hAnsi="Times New Roman" w:cs="Times New Roman"/>
          <w:i/>
          <w:sz w:val="24"/>
          <w:szCs w:val="24"/>
          <w:lang w:val="en-GB"/>
        </w:rPr>
        <w:t xml:space="preserve"> as </w:t>
      </w:r>
      <w:r w:rsidR="00E10DAC" w:rsidRPr="00AA271D">
        <w:rPr>
          <w:rFonts w:ascii="Times New Roman" w:hAnsi="Times New Roman" w:cs="Times New Roman"/>
          <w:i/>
          <w:sz w:val="24"/>
          <w:szCs w:val="24"/>
          <w:lang w:val="en-GB"/>
        </w:rPr>
        <w:t>per</w:t>
      </w:r>
      <w:r w:rsidRPr="00AA271D">
        <w:rPr>
          <w:rFonts w:ascii="Times New Roman" w:hAnsi="Times New Roman" w:cs="Times New Roman"/>
          <w:i/>
          <w:sz w:val="24"/>
          <w:szCs w:val="24"/>
          <w:lang w:val="en-GB"/>
        </w:rPr>
        <w:t xml:space="preserve"> the conditions stipulated in this instruction.</w:t>
      </w:r>
    </w:p>
    <w:p w14:paraId="6719A8B5" w14:textId="5E6A0796" w:rsidR="00670251" w:rsidRPr="00EA6B39" w:rsidRDefault="00670251" w:rsidP="001301D0">
      <w:pPr>
        <w:pStyle w:val="NoSpacing"/>
        <w:spacing w:line="276" w:lineRule="auto"/>
        <w:jc w:val="both"/>
        <w:rPr>
          <w:rFonts w:ascii="Times New Roman" w:hAnsi="Times New Roman" w:cs="Times New Roman"/>
          <w:sz w:val="24"/>
          <w:szCs w:val="24"/>
          <w:lang w:val="en-GB"/>
        </w:rPr>
      </w:pPr>
    </w:p>
    <w:p w14:paraId="24B1EB8C" w14:textId="455B2386" w:rsidR="00670251" w:rsidRPr="00EA6B39" w:rsidRDefault="00122516" w:rsidP="001301D0">
      <w:pPr>
        <w:pStyle w:val="NoSpacing"/>
        <w:spacing w:line="276" w:lineRule="auto"/>
        <w:jc w:val="both"/>
        <w:rPr>
          <w:rFonts w:ascii="Times New Roman" w:hAnsi="Times New Roman" w:cs="Times New Roman"/>
          <w:sz w:val="24"/>
          <w:szCs w:val="24"/>
          <w:lang w:val="en-GB"/>
        </w:rPr>
      </w:pPr>
      <w:r w:rsidRPr="00EA6B39">
        <w:rPr>
          <w:rFonts w:ascii="Times New Roman" w:eastAsia="Calibri" w:hAnsi="Times New Roman" w:cs="Times New Roman"/>
          <w:sz w:val="24"/>
          <w:szCs w:val="24"/>
          <w:lang w:val="en-GB"/>
        </w:rPr>
        <w:t>For goods imported from abroad, that will be transported from the customs where clearance of goods occurs to the warehouse of the importing taxable person, as a document to move the goods shall serve the import customs declaration issued by the customs administration, accompanied by the invoice issued from the foreign supplier of goods as well. In case of large supplies, where to move the goods from the customs to the warehouse or warehouses of the importing taxable person, several transport vehicles or cargos are required, as a document to move the goods shall serve a document accompanying goods, like the accompanying invoice, when issued by the importer for each transport vehicle and every load, or a document issued by the delivery agency/customs agency for every transport vehicle or every load, together with a photocopy of the import customs declaration and of the invoice issued by the foreign supplier of goods</w:t>
      </w:r>
      <w:r w:rsidR="00D867D9" w:rsidRPr="00EA6B39">
        <w:rPr>
          <w:rFonts w:ascii="Times New Roman" w:eastAsia="Calibri" w:hAnsi="Times New Roman" w:cs="Times New Roman"/>
          <w:sz w:val="24"/>
          <w:szCs w:val="24"/>
          <w:lang w:val="en-GB"/>
        </w:rPr>
        <w:t>.</w:t>
      </w:r>
    </w:p>
    <w:p w14:paraId="5E723B9D" w14:textId="5F65D32B" w:rsidR="001F39E8" w:rsidRPr="00EA6B39" w:rsidRDefault="001F39E8" w:rsidP="001301D0">
      <w:pPr>
        <w:pStyle w:val="NoSpacing"/>
        <w:spacing w:line="276" w:lineRule="auto"/>
        <w:jc w:val="both"/>
        <w:rPr>
          <w:rFonts w:ascii="Times New Roman" w:hAnsi="Times New Roman" w:cs="Times New Roman"/>
          <w:sz w:val="24"/>
          <w:szCs w:val="24"/>
          <w:lang w:val="en-GB"/>
        </w:rPr>
      </w:pPr>
    </w:p>
    <w:p w14:paraId="6063105B" w14:textId="77777777" w:rsidR="001F39E8" w:rsidRPr="00EA6B39" w:rsidRDefault="001F39E8" w:rsidP="001301D0">
      <w:pPr>
        <w:pStyle w:val="NoSpacing"/>
        <w:spacing w:line="276" w:lineRule="auto"/>
        <w:jc w:val="both"/>
        <w:rPr>
          <w:rFonts w:ascii="Times New Roman" w:hAnsi="Times New Roman" w:cs="Times New Roman"/>
          <w:sz w:val="24"/>
          <w:szCs w:val="24"/>
          <w:lang w:val="en-GB"/>
        </w:rPr>
      </w:pPr>
    </w:p>
    <w:sectPr w:rsidR="001F39E8" w:rsidRPr="00EA6B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65E"/>
    <w:rsid w:val="00044117"/>
    <w:rsid w:val="00094584"/>
    <w:rsid w:val="00122516"/>
    <w:rsid w:val="001301D0"/>
    <w:rsid w:val="001D68A6"/>
    <w:rsid w:val="001F39E8"/>
    <w:rsid w:val="0021165E"/>
    <w:rsid w:val="002C5513"/>
    <w:rsid w:val="00324EA3"/>
    <w:rsid w:val="00433570"/>
    <w:rsid w:val="00447663"/>
    <w:rsid w:val="00522049"/>
    <w:rsid w:val="00670251"/>
    <w:rsid w:val="006C3F7F"/>
    <w:rsid w:val="00974193"/>
    <w:rsid w:val="009E6FAA"/>
    <w:rsid w:val="00AA271D"/>
    <w:rsid w:val="00B67564"/>
    <w:rsid w:val="00C66BEF"/>
    <w:rsid w:val="00C71A6D"/>
    <w:rsid w:val="00D65343"/>
    <w:rsid w:val="00D867D9"/>
    <w:rsid w:val="00DB35A1"/>
    <w:rsid w:val="00E10DAC"/>
    <w:rsid w:val="00E8148D"/>
    <w:rsid w:val="00EA6B39"/>
    <w:rsid w:val="00EC75A6"/>
    <w:rsid w:val="00FB3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1623F"/>
  <w15:chartTrackingRefBased/>
  <w15:docId w15:val="{A6DF29DA-BD8F-493D-ADBF-1FA4E1AE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3D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Rama</dc:creator>
  <cp:keywords/>
  <dc:description/>
  <cp:lastModifiedBy>Aldo Abazi</cp:lastModifiedBy>
  <cp:revision>22</cp:revision>
  <dcterms:created xsi:type="dcterms:W3CDTF">2019-05-12T11:01:00Z</dcterms:created>
  <dcterms:modified xsi:type="dcterms:W3CDTF">2019-05-12T13:21:00Z</dcterms:modified>
</cp:coreProperties>
</file>